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2E83" w14:textId="11F9C6EF" w:rsidR="00F05D7A" w:rsidRPr="00B56836" w:rsidRDefault="00F05D7A" w:rsidP="00F97A54">
      <w:pPr>
        <w:spacing w:line="360" w:lineRule="auto"/>
        <w:jc w:val="both"/>
        <w:rPr>
          <w:rFonts w:ascii="Times" w:hAnsi="Times"/>
          <w:b/>
          <w:bCs/>
        </w:rPr>
      </w:pPr>
      <w:r>
        <w:rPr>
          <w:rFonts w:ascii="Times" w:hAnsi="Times"/>
          <w:b/>
          <w:bCs/>
        </w:rPr>
        <w:t xml:space="preserve">Angelo </w:t>
      </w:r>
      <w:proofErr w:type="spellStart"/>
      <w:r>
        <w:rPr>
          <w:rFonts w:ascii="Times" w:hAnsi="Times"/>
          <w:b/>
          <w:bCs/>
        </w:rPr>
        <w:t>Campodonico</w:t>
      </w:r>
      <w:proofErr w:type="spellEnd"/>
      <w:r w:rsidR="008B09C8">
        <w:rPr>
          <w:rFonts w:ascii="Times" w:hAnsi="Times"/>
          <w:b/>
          <w:bCs/>
        </w:rPr>
        <w:t xml:space="preserve"> </w:t>
      </w:r>
      <w:proofErr w:type="spellStart"/>
      <w:r w:rsidR="008B09C8" w:rsidRPr="008B09C8">
        <w:rPr>
          <w:rFonts w:ascii="Times" w:hAnsi="Times"/>
          <w:b/>
          <w:bCs/>
          <w:i/>
          <w:iCs/>
        </w:rPr>
        <w:t>Aretai</w:t>
      </w:r>
      <w:proofErr w:type="spellEnd"/>
      <w:r w:rsidR="008B09C8" w:rsidRPr="008B09C8">
        <w:rPr>
          <w:rFonts w:ascii="Times" w:hAnsi="Times"/>
          <w:b/>
          <w:bCs/>
          <w:i/>
          <w:iCs/>
        </w:rPr>
        <w:t xml:space="preserve"> </w:t>
      </w:r>
      <w:proofErr w:type="spellStart"/>
      <w:r w:rsidR="0076121A">
        <w:rPr>
          <w:rFonts w:ascii="Times" w:hAnsi="Times"/>
          <w:b/>
          <w:bCs/>
          <w:i/>
          <w:iCs/>
        </w:rPr>
        <w:t>C</w:t>
      </w:r>
      <w:r w:rsidR="008B09C8" w:rsidRPr="008B09C8">
        <w:rPr>
          <w:rFonts w:ascii="Times" w:hAnsi="Times"/>
          <w:b/>
          <w:bCs/>
          <w:i/>
          <w:iCs/>
        </w:rPr>
        <w:t>en</w:t>
      </w:r>
      <w:r w:rsidR="008B09C8">
        <w:rPr>
          <w:rFonts w:ascii="Times" w:hAnsi="Times"/>
          <w:b/>
          <w:bCs/>
          <w:i/>
          <w:iCs/>
        </w:rPr>
        <w:t>t</w:t>
      </w:r>
      <w:r w:rsidR="008B09C8" w:rsidRPr="008B09C8">
        <w:rPr>
          <w:rFonts w:ascii="Times" w:hAnsi="Times"/>
          <w:b/>
          <w:bCs/>
          <w:i/>
          <w:iCs/>
        </w:rPr>
        <w:t>er</w:t>
      </w:r>
      <w:proofErr w:type="spellEnd"/>
      <w:r w:rsidR="008B09C8" w:rsidRPr="008B09C8">
        <w:rPr>
          <w:rFonts w:ascii="Times" w:hAnsi="Times"/>
          <w:b/>
          <w:bCs/>
          <w:i/>
          <w:iCs/>
        </w:rPr>
        <w:t xml:space="preserve"> on Virtues</w:t>
      </w:r>
      <w:r w:rsidR="0076121A">
        <w:rPr>
          <w:rFonts w:ascii="Times" w:hAnsi="Times"/>
          <w:b/>
          <w:bCs/>
        </w:rPr>
        <w:t xml:space="preserve">. </w:t>
      </w:r>
      <w:r w:rsidRPr="00F65C5F">
        <w:rPr>
          <w:rFonts w:ascii="Times" w:hAnsi="Times"/>
          <w:b/>
          <w:bCs/>
          <w:i/>
          <w:iCs/>
        </w:rPr>
        <w:t>Some requirements for cultivating human flourishing in Europe today</w:t>
      </w:r>
    </w:p>
    <w:p w14:paraId="1D5CFE55" w14:textId="77777777" w:rsidR="00F05D7A" w:rsidRDefault="00F05D7A" w:rsidP="00F97A54">
      <w:pPr>
        <w:spacing w:line="360" w:lineRule="auto"/>
        <w:jc w:val="both"/>
        <w:rPr>
          <w:rFonts w:ascii="Times" w:hAnsi="Times"/>
          <w:b/>
          <w:bCs/>
          <w:i/>
          <w:iCs/>
        </w:rPr>
      </w:pPr>
    </w:p>
    <w:p w14:paraId="1395B2D7" w14:textId="77777777" w:rsidR="00F05D7A" w:rsidRPr="00924D45" w:rsidRDefault="00F05D7A" w:rsidP="00F05D7A">
      <w:pPr>
        <w:jc w:val="both"/>
        <w:rPr>
          <w:rFonts w:ascii="Times" w:hAnsi="Times"/>
          <w:i/>
          <w:iCs/>
        </w:rPr>
      </w:pPr>
    </w:p>
    <w:p w14:paraId="70FA8FCF" w14:textId="657A88C0" w:rsidR="00F05D7A" w:rsidRPr="00924D45" w:rsidRDefault="00F05D7A" w:rsidP="00F05D7A">
      <w:pPr>
        <w:jc w:val="both"/>
        <w:rPr>
          <w:rFonts w:ascii="Times" w:hAnsi="Times"/>
        </w:rPr>
      </w:pPr>
      <w:r w:rsidRPr="00924D45">
        <w:rPr>
          <w:rFonts w:ascii="Times" w:hAnsi="Times"/>
        </w:rPr>
        <w:t>Introduction</w:t>
      </w:r>
    </w:p>
    <w:p w14:paraId="28DD2DE1" w14:textId="77777777" w:rsidR="00E67B05" w:rsidRPr="00CA3B6D" w:rsidRDefault="00E67B05" w:rsidP="00F05D7A">
      <w:pPr>
        <w:jc w:val="both"/>
        <w:rPr>
          <w:rFonts w:ascii="Times" w:hAnsi="Times"/>
        </w:rPr>
      </w:pPr>
    </w:p>
    <w:p w14:paraId="576BF0C2" w14:textId="77777777" w:rsidR="00F05D7A" w:rsidRPr="00D5641D" w:rsidRDefault="00F05D7A" w:rsidP="00F05D7A">
      <w:pPr>
        <w:jc w:val="both"/>
        <w:rPr>
          <w:rFonts w:ascii="Times" w:hAnsi="Times"/>
          <w:b/>
          <w:bCs/>
        </w:rPr>
      </w:pPr>
    </w:p>
    <w:p w14:paraId="6300265B" w14:textId="48E83897" w:rsidR="00F05D7A" w:rsidRPr="00CA3B6D" w:rsidRDefault="00D918C6" w:rsidP="00F05D7A">
      <w:pPr>
        <w:spacing w:line="360" w:lineRule="auto"/>
        <w:jc w:val="both"/>
        <w:rPr>
          <w:rFonts w:ascii="Times" w:hAnsi="Times"/>
        </w:rPr>
      </w:pPr>
      <w:r>
        <w:rPr>
          <w:rFonts w:ascii="Times" w:hAnsi="Times"/>
        </w:rPr>
        <w:t xml:space="preserve">   </w:t>
      </w:r>
      <w:r w:rsidR="00F05D7A" w:rsidRPr="00CA3B6D">
        <w:rPr>
          <w:rFonts w:ascii="Times" w:hAnsi="Times"/>
        </w:rPr>
        <w:t xml:space="preserve">The aim of this paper is to indicate some conditions for cultivating human flourishing in Europe today, enhancing the potential of its culture and dwelling on the figure of the high school and university teacher. </w:t>
      </w:r>
    </w:p>
    <w:p w14:paraId="17CC4FC5" w14:textId="57D899AA" w:rsidR="00F05D7A" w:rsidRPr="00BB54FA" w:rsidRDefault="00F05D7A" w:rsidP="00F05D7A">
      <w:pPr>
        <w:spacing w:line="360" w:lineRule="auto"/>
        <w:jc w:val="both"/>
        <w:rPr>
          <w:rFonts w:ascii="Times" w:hAnsi="Times"/>
        </w:rPr>
      </w:pPr>
      <w:r w:rsidRPr="00F161E4">
        <w:rPr>
          <w:rFonts w:ascii="Times" w:hAnsi="Times"/>
        </w:rPr>
        <w:t>Education must be integral. A sectorial or exclusively moral education, closed to the question of the meaning of life, of transcendence (in</w:t>
      </w:r>
      <w:r>
        <w:rPr>
          <w:rFonts w:ascii="Times" w:hAnsi="Times"/>
        </w:rPr>
        <w:t xml:space="preserve"> </w:t>
      </w:r>
      <w:r w:rsidRPr="00F161E4">
        <w:rPr>
          <w:rFonts w:ascii="Times" w:hAnsi="Times"/>
        </w:rPr>
        <w:t>a wide sense) is insufficient, because it is narro</w:t>
      </w:r>
      <w:r w:rsidR="009B658D">
        <w:rPr>
          <w:rFonts w:ascii="Times" w:hAnsi="Times"/>
        </w:rPr>
        <w:t>w</w:t>
      </w:r>
      <w:r w:rsidR="00C22372">
        <w:rPr>
          <w:rFonts w:ascii="Times" w:hAnsi="Times"/>
        </w:rPr>
        <w:t>,</w:t>
      </w:r>
      <w:r w:rsidRPr="00F161E4">
        <w:rPr>
          <w:rFonts w:ascii="Times" w:hAnsi="Times"/>
        </w:rPr>
        <w:t xml:space="preserve"> unmotivating</w:t>
      </w:r>
      <w:r w:rsidR="00C22372">
        <w:rPr>
          <w:rFonts w:ascii="Times" w:hAnsi="Times"/>
        </w:rPr>
        <w:t xml:space="preserve"> and </w:t>
      </w:r>
      <w:r w:rsidRPr="00F161E4">
        <w:rPr>
          <w:rFonts w:ascii="Times" w:hAnsi="Times"/>
        </w:rPr>
        <w:t>risk</w:t>
      </w:r>
      <w:r w:rsidR="00C22372">
        <w:rPr>
          <w:rFonts w:ascii="Times" w:hAnsi="Times"/>
        </w:rPr>
        <w:t xml:space="preserve">s </w:t>
      </w:r>
      <w:r w:rsidRPr="00F161E4">
        <w:rPr>
          <w:rFonts w:ascii="Times" w:hAnsi="Times"/>
        </w:rPr>
        <w:t xml:space="preserve">lapsing into </w:t>
      </w:r>
      <w:proofErr w:type="spellStart"/>
      <w:r w:rsidRPr="00F161E4">
        <w:rPr>
          <w:rFonts w:ascii="Times" w:hAnsi="Times"/>
        </w:rPr>
        <w:t>notionism</w:t>
      </w:r>
      <w:proofErr w:type="spellEnd"/>
      <w:r w:rsidRPr="00F161E4">
        <w:rPr>
          <w:rFonts w:ascii="Times" w:hAnsi="Times"/>
        </w:rPr>
        <w:t xml:space="preserve"> and moralism. </w:t>
      </w:r>
      <w:r w:rsidR="00B927C0" w:rsidRPr="00BB54FA">
        <w:rPr>
          <w:rFonts w:ascii="Times" w:hAnsi="Times"/>
        </w:rPr>
        <w:t>On the other hand, all education, whether acknowledged or not, is moral formation.</w:t>
      </w:r>
    </w:p>
    <w:p w14:paraId="141D02D3" w14:textId="7DBF21B2" w:rsidR="00F05D7A" w:rsidRPr="00F161E4" w:rsidRDefault="00F05D7A" w:rsidP="00F05D7A">
      <w:pPr>
        <w:spacing w:line="360" w:lineRule="auto"/>
        <w:jc w:val="both"/>
        <w:rPr>
          <w:rFonts w:ascii="Times" w:hAnsi="Times"/>
        </w:rPr>
      </w:pPr>
      <w:r w:rsidRPr="00F161E4">
        <w:rPr>
          <w:rFonts w:ascii="Times" w:hAnsi="Times"/>
        </w:rPr>
        <w:t xml:space="preserve">A community </w:t>
      </w:r>
      <w:r>
        <w:rPr>
          <w:rFonts w:ascii="Times" w:hAnsi="Times"/>
        </w:rPr>
        <w:t>(</w:t>
      </w:r>
      <w:r w:rsidRPr="00F161E4">
        <w:rPr>
          <w:rFonts w:ascii="Times" w:hAnsi="Times"/>
        </w:rPr>
        <w:t xml:space="preserve">of </w:t>
      </w:r>
      <w:r>
        <w:rPr>
          <w:rFonts w:ascii="Times" w:hAnsi="Times"/>
        </w:rPr>
        <w:t>teachers etc</w:t>
      </w:r>
      <w:r w:rsidRPr="002169EE">
        <w:rPr>
          <w:rFonts w:ascii="Times" w:hAnsi="Times"/>
        </w:rPr>
        <w:t>.) tha</w:t>
      </w:r>
      <w:r w:rsidR="00C22372" w:rsidRPr="002169EE">
        <w:rPr>
          <w:rFonts w:ascii="Times" w:hAnsi="Times"/>
        </w:rPr>
        <w:t xml:space="preserve">t </w:t>
      </w:r>
      <w:r w:rsidR="001F2D95" w:rsidRPr="002169EE">
        <w:rPr>
          <w:rFonts w:ascii="Times" w:hAnsi="Times"/>
        </w:rPr>
        <w:t xml:space="preserve">shares common </w:t>
      </w:r>
      <w:r w:rsidRPr="002169EE">
        <w:rPr>
          <w:rFonts w:ascii="Times" w:hAnsi="Times"/>
        </w:rPr>
        <w:t>values</w:t>
      </w:r>
      <w:r>
        <w:rPr>
          <w:rFonts w:ascii="Times" w:hAnsi="Times"/>
        </w:rPr>
        <w:t xml:space="preserve"> allows the teacher to gain certainty and to instil direction and seriousness into his or her intellectual life. </w:t>
      </w:r>
    </w:p>
    <w:p w14:paraId="38020C5B" w14:textId="6D2A411C" w:rsidR="00F05D7A" w:rsidRDefault="00F05D7A" w:rsidP="00F05D7A">
      <w:pPr>
        <w:spacing w:line="360" w:lineRule="auto"/>
        <w:jc w:val="both"/>
        <w:rPr>
          <w:rFonts w:ascii="Times" w:hAnsi="Times"/>
        </w:rPr>
      </w:pPr>
      <w:r w:rsidRPr="000E43AC">
        <w:rPr>
          <w:rFonts w:ascii="Times" w:hAnsi="Times"/>
        </w:rPr>
        <w:t xml:space="preserve">The teacher educates if he or she is in turn educated by </w:t>
      </w:r>
      <w:r w:rsidR="00BB54FA">
        <w:rPr>
          <w:rFonts w:ascii="Times" w:hAnsi="Times"/>
        </w:rPr>
        <w:t xml:space="preserve">reality and </w:t>
      </w:r>
      <w:r w:rsidRPr="000E43AC">
        <w:rPr>
          <w:rFonts w:ascii="Times" w:hAnsi="Times"/>
        </w:rPr>
        <w:t>the living memory of people and events</w:t>
      </w:r>
      <w:r w:rsidR="008F3915">
        <w:rPr>
          <w:rStyle w:val="FootnoteReference"/>
          <w:rFonts w:ascii="Times" w:hAnsi="Times"/>
        </w:rPr>
        <w:footnoteReference w:id="1"/>
      </w:r>
      <w:r w:rsidR="00EE6FCF">
        <w:rPr>
          <w:rFonts w:ascii="Times" w:hAnsi="Times"/>
        </w:rPr>
        <w:t>.</w:t>
      </w:r>
      <w:r w:rsidRPr="00602705">
        <w:rPr>
          <w:rFonts w:ascii="Times" w:hAnsi="Times"/>
        </w:rPr>
        <w:t xml:space="preserve"> </w:t>
      </w:r>
      <w:r w:rsidRPr="00F161E4">
        <w:rPr>
          <w:rFonts w:ascii="Times" w:hAnsi="Times"/>
        </w:rPr>
        <w:t xml:space="preserve">On the other side teaching is </w:t>
      </w:r>
      <w:r w:rsidR="00C22372">
        <w:rPr>
          <w:rFonts w:ascii="Times" w:hAnsi="Times"/>
        </w:rPr>
        <w:t xml:space="preserve">an </w:t>
      </w:r>
      <w:r w:rsidRPr="00F161E4">
        <w:rPr>
          <w:rFonts w:ascii="Times" w:hAnsi="Times"/>
        </w:rPr>
        <w:t>adult way of learning.</w:t>
      </w:r>
    </w:p>
    <w:p w14:paraId="41A0BF46" w14:textId="0B8D69C2" w:rsidR="00F05D7A" w:rsidRDefault="00F05D7A" w:rsidP="00F05D7A">
      <w:pPr>
        <w:spacing w:line="360" w:lineRule="auto"/>
        <w:jc w:val="both"/>
        <w:rPr>
          <w:rFonts w:ascii="Times" w:hAnsi="Times"/>
        </w:rPr>
      </w:pPr>
      <w:r>
        <w:rPr>
          <w:rFonts w:ascii="Times" w:hAnsi="Times"/>
        </w:rPr>
        <w:t xml:space="preserve">Education </w:t>
      </w:r>
      <w:r w:rsidR="001F2D95" w:rsidRPr="003F5198">
        <w:rPr>
          <w:rFonts w:ascii="Times" w:hAnsi="Times"/>
        </w:rPr>
        <w:t xml:space="preserve">requires </w:t>
      </w:r>
      <w:r w:rsidRPr="003F5198">
        <w:rPr>
          <w:rFonts w:ascii="Times" w:hAnsi="Times"/>
        </w:rPr>
        <w:t>an</w:t>
      </w:r>
      <w:r>
        <w:rPr>
          <w:rFonts w:ascii="Times" w:hAnsi="Times"/>
        </w:rPr>
        <w:t xml:space="preserve"> encounter with a teacher</w:t>
      </w:r>
      <w:r w:rsidR="00CC1516">
        <w:rPr>
          <w:rFonts w:ascii="Times" w:hAnsi="Times"/>
        </w:rPr>
        <w:t xml:space="preserve"> </w:t>
      </w:r>
      <w:r>
        <w:rPr>
          <w:rFonts w:ascii="Times" w:hAnsi="Times"/>
        </w:rPr>
        <w:t xml:space="preserve">and it is possible because both, teacher and student, have some </w:t>
      </w:r>
      <w:r w:rsidR="00C22372">
        <w:rPr>
          <w:rFonts w:ascii="Times" w:hAnsi="Times"/>
        </w:rPr>
        <w:t xml:space="preserve">principles </w:t>
      </w:r>
      <w:r>
        <w:rPr>
          <w:rFonts w:ascii="Times" w:hAnsi="Times"/>
        </w:rPr>
        <w:t>in common</w:t>
      </w:r>
      <w:r w:rsidR="009008EF">
        <w:rPr>
          <w:rStyle w:val="FootnoteReference"/>
          <w:rFonts w:ascii="Times" w:hAnsi="Times"/>
        </w:rPr>
        <w:footnoteReference w:id="2"/>
      </w:r>
      <w:r>
        <w:rPr>
          <w:rFonts w:ascii="Times" w:hAnsi="Times"/>
        </w:rPr>
        <w:t xml:space="preserve">. </w:t>
      </w:r>
      <w:r w:rsidR="00B56836" w:rsidRPr="00B56836">
        <w:rPr>
          <w:rFonts w:ascii="Times" w:hAnsi="Times"/>
        </w:rPr>
        <w:t>Without</w:t>
      </w:r>
      <w:r w:rsidR="00B56836" w:rsidRPr="002169EE">
        <w:rPr>
          <w:rFonts w:ascii="Times" w:hAnsi="Times"/>
        </w:rPr>
        <w:t xml:space="preserve"> </w:t>
      </w:r>
      <w:r w:rsidR="001D7D62" w:rsidRPr="002169EE">
        <w:rPr>
          <w:rFonts w:ascii="Times" w:hAnsi="Times"/>
        </w:rPr>
        <w:t>an</w:t>
      </w:r>
      <w:r w:rsidR="001D7D62" w:rsidRPr="001F2D95">
        <w:rPr>
          <w:rFonts w:ascii="Times" w:hAnsi="Times"/>
          <w:b/>
          <w:bCs/>
        </w:rPr>
        <w:t xml:space="preserve"> </w:t>
      </w:r>
      <w:r w:rsidR="001D7D62" w:rsidRPr="00C22372">
        <w:rPr>
          <w:rFonts w:ascii="Times" w:hAnsi="Times"/>
        </w:rPr>
        <w:t>initial</w:t>
      </w:r>
      <w:r w:rsidR="001D7D62">
        <w:rPr>
          <w:rFonts w:ascii="Times" w:hAnsi="Times"/>
        </w:rPr>
        <w:t xml:space="preserve"> </w:t>
      </w:r>
      <w:r w:rsidR="00C22372">
        <w:rPr>
          <w:rFonts w:ascii="Times" w:hAnsi="Times"/>
        </w:rPr>
        <w:t>participation</w:t>
      </w:r>
      <w:r w:rsidR="00B56836" w:rsidRPr="00B56836">
        <w:rPr>
          <w:rFonts w:ascii="Times" w:hAnsi="Times"/>
        </w:rPr>
        <w:t xml:space="preserve"> in truth </w:t>
      </w:r>
      <w:r w:rsidR="00C22372">
        <w:rPr>
          <w:rFonts w:ascii="Times" w:hAnsi="Times"/>
        </w:rPr>
        <w:t>of both</w:t>
      </w:r>
      <w:r w:rsidR="00B56836" w:rsidRPr="00B56836">
        <w:rPr>
          <w:rFonts w:ascii="Times" w:hAnsi="Times"/>
        </w:rPr>
        <w:t xml:space="preserve"> teacher and </w:t>
      </w:r>
      <w:r w:rsidR="00C22372">
        <w:rPr>
          <w:rFonts w:ascii="Times" w:hAnsi="Times"/>
        </w:rPr>
        <w:t>student</w:t>
      </w:r>
      <w:r w:rsidR="00B56836" w:rsidRPr="00B56836">
        <w:rPr>
          <w:rFonts w:ascii="Times" w:hAnsi="Times"/>
        </w:rPr>
        <w:t xml:space="preserve">, teaching </w:t>
      </w:r>
      <w:r w:rsidR="00C22372">
        <w:rPr>
          <w:rFonts w:ascii="Times" w:hAnsi="Times"/>
        </w:rPr>
        <w:t xml:space="preserve">may </w:t>
      </w:r>
      <w:r w:rsidR="00B56836" w:rsidRPr="00B56836">
        <w:rPr>
          <w:rFonts w:ascii="Times" w:hAnsi="Times"/>
        </w:rPr>
        <w:t>risk</w:t>
      </w:r>
      <w:r w:rsidR="00C22372">
        <w:rPr>
          <w:rFonts w:ascii="Times" w:hAnsi="Times"/>
        </w:rPr>
        <w:t xml:space="preserve"> </w:t>
      </w:r>
      <w:r w:rsidR="00B56836" w:rsidRPr="00B56836">
        <w:rPr>
          <w:rFonts w:ascii="Times" w:hAnsi="Times"/>
        </w:rPr>
        <w:t>violence or relativism</w:t>
      </w:r>
      <w:r w:rsidR="00B56836">
        <w:rPr>
          <w:rFonts w:ascii="Times" w:hAnsi="Times"/>
        </w:rPr>
        <w:t>.</w:t>
      </w:r>
    </w:p>
    <w:p w14:paraId="4ED6AD75" w14:textId="64566DAC" w:rsidR="00F05D7A" w:rsidRDefault="00C22372" w:rsidP="00F05D7A">
      <w:pPr>
        <w:spacing w:line="360" w:lineRule="auto"/>
        <w:jc w:val="both"/>
        <w:rPr>
          <w:rFonts w:ascii="Times" w:hAnsi="Times"/>
        </w:rPr>
      </w:pPr>
      <w:r>
        <w:rPr>
          <w:rFonts w:ascii="Times" w:hAnsi="Times"/>
        </w:rPr>
        <w:t xml:space="preserve">The quest for </w:t>
      </w:r>
      <w:r w:rsidR="00F05D7A">
        <w:rPr>
          <w:rFonts w:ascii="Times" w:hAnsi="Times"/>
        </w:rPr>
        <w:t xml:space="preserve">the meaning of life and reality increases the sense of one’s own identity. </w:t>
      </w:r>
      <w:r w:rsidR="001F2D95" w:rsidRPr="003F5198">
        <w:rPr>
          <w:rFonts w:ascii="Times" w:hAnsi="Times"/>
        </w:rPr>
        <w:t>E</w:t>
      </w:r>
      <w:r w:rsidR="00F05D7A" w:rsidRPr="003F5198">
        <w:rPr>
          <w:rFonts w:ascii="Times" w:hAnsi="Times"/>
        </w:rPr>
        <w:t>ducator</w:t>
      </w:r>
      <w:r w:rsidR="001F2D95" w:rsidRPr="003F5198">
        <w:rPr>
          <w:rFonts w:ascii="Times" w:hAnsi="Times"/>
        </w:rPr>
        <w:t>s</w:t>
      </w:r>
      <w:r w:rsidR="00F05D7A" w:rsidRPr="003F5198">
        <w:rPr>
          <w:rFonts w:ascii="Times" w:hAnsi="Times"/>
        </w:rPr>
        <w:t xml:space="preserve"> </w:t>
      </w:r>
      <w:r w:rsidRPr="003F5198">
        <w:rPr>
          <w:rFonts w:ascii="Times" w:hAnsi="Times"/>
        </w:rPr>
        <w:t>should</w:t>
      </w:r>
      <w:r>
        <w:rPr>
          <w:rFonts w:ascii="Times" w:hAnsi="Times"/>
        </w:rPr>
        <w:t xml:space="preserve"> </w:t>
      </w:r>
      <w:r w:rsidR="00F05D7A" w:rsidRPr="000E43AC">
        <w:rPr>
          <w:rFonts w:ascii="Times" w:hAnsi="Times"/>
        </w:rPr>
        <w:t xml:space="preserve">have a </w:t>
      </w:r>
      <w:r>
        <w:rPr>
          <w:rFonts w:ascii="Times" w:hAnsi="Times"/>
        </w:rPr>
        <w:t xml:space="preserve">certain </w:t>
      </w:r>
      <w:r w:rsidR="00F05D7A" w:rsidRPr="000E43AC">
        <w:rPr>
          <w:rFonts w:ascii="Times" w:hAnsi="Times"/>
        </w:rPr>
        <w:t xml:space="preserve">idea of the good for themselves even if they do not express it explicitly in their teaching. </w:t>
      </w:r>
      <w:r w:rsidR="00F05D7A">
        <w:rPr>
          <w:rFonts w:ascii="Times" w:hAnsi="Times"/>
        </w:rPr>
        <w:t xml:space="preserve">Living the real intensely and aiming </w:t>
      </w:r>
      <w:r w:rsidR="00F05D7A" w:rsidRPr="000E43AC">
        <w:rPr>
          <w:rFonts w:ascii="Times" w:hAnsi="Times"/>
        </w:rPr>
        <w:t xml:space="preserve">with their whole self </w:t>
      </w:r>
      <w:r w:rsidR="00F05D7A">
        <w:rPr>
          <w:rFonts w:ascii="Times" w:hAnsi="Times"/>
        </w:rPr>
        <w:t xml:space="preserve">(reason </w:t>
      </w:r>
      <w:r w:rsidR="00F05D7A">
        <w:rPr>
          <w:rFonts w:ascii="Times" w:hAnsi="Times"/>
        </w:rPr>
        <w:lastRenderedPageBreak/>
        <w:t xml:space="preserve">and emotion) </w:t>
      </w:r>
      <w:r w:rsidR="00F05D7A" w:rsidRPr="000E43AC">
        <w:rPr>
          <w:rFonts w:ascii="Times" w:hAnsi="Times"/>
        </w:rPr>
        <w:t>at the meaning of life</w:t>
      </w:r>
      <w:r w:rsidR="00F05D7A">
        <w:rPr>
          <w:rFonts w:ascii="Times" w:hAnsi="Times"/>
        </w:rPr>
        <w:t>,</w:t>
      </w:r>
      <w:r w:rsidR="00F05D7A" w:rsidRPr="000E43AC">
        <w:rPr>
          <w:rFonts w:ascii="Times" w:hAnsi="Times"/>
        </w:rPr>
        <w:t xml:space="preserve"> they mature in a unified and articulate </w:t>
      </w:r>
      <w:r w:rsidR="00F05D7A">
        <w:rPr>
          <w:rFonts w:ascii="Times" w:hAnsi="Times"/>
        </w:rPr>
        <w:t>manner as a tree branches out: thus</w:t>
      </w:r>
      <w:r w:rsidR="008B09C8">
        <w:rPr>
          <w:rFonts w:ascii="Times" w:hAnsi="Times"/>
        </w:rPr>
        <w:t xml:space="preserve"> </w:t>
      </w:r>
      <w:r w:rsidR="00F05D7A">
        <w:rPr>
          <w:rFonts w:ascii="Times" w:hAnsi="Times"/>
        </w:rPr>
        <w:t>it is a matter of “</w:t>
      </w:r>
      <w:r w:rsidR="00F05D7A" w:rsidRPr="003F5198">
        <w:rPr>
          <w:rFonts w:ascii="Times" w:hAnsi="Times"/>
        </w:rPr>
        <w:t>distingui</w:t>
      </w:r>
      <w:r w:rsidR="0022484D" w:rsidRPr="003F5198">
        <w:rPr>
          <w:rFonts w:ascii="Times" w:hAnsi="Times"/>
        </w:rPr>
        <w:t>sh</w:t>
      </w:r>
      <w:r w:rsidR="001F2D95" w:rsidRPr="003F5198">
        <w:rPr>
          <w:rFonts w:ascii="Times" w:hAnsi="Times"/>
        </w:rPr>
        <w:t>ing</w:t>
      </w:r>
      <w:r w:rsidR="0022484D" w:rsidRPr="003F5198">
        <w:rPr>
          <w:rFonts w:ascii="Times" w:hAnsi="Times"/>
        </w:rPr>
        <w:t xml:space="preserve"> to</w:t>
      </w:r>
      <w:r w:rsidR="0022484D">
        <w:rPr>
          <w:rFonts w:ascii="Times" w:hAnsi="Times"/>
        </w:rPr>
        <w:t xml:space="preserve"> unite</w:t>
      </w:r>
      <w:r w:rsidR="00F05D7A">
        <w:rPr>
          <w:rFonts w:ascii="Times" w:hAnsi="Times"/>
        </w:rPr>
        <w:t>” (J</w:t>
      </w:r>
      <w:r w:rsidR="007B4CC7">
        <w:rPr>
          <w:rFonts w:ascii="Times" w:hAnsi="Times"/>
        </w:rPr>
        <w:t>acques</w:t>
      </w:r>
      <w:r w:rsidR="00F05D7A">
        <w:rPr>
          <w:rFonts w:ascii="Times" w:hAnsi="Times"/>
        </w:rPr>
        <w:t xml:space="preserve"> Maritain) among the various disciplines and “distinguishing in the unified” </w:t>
      </w:r>
      <w:r w:rsidR="00FA07D1" w:rsidRPr="00C22372">
        <w:rPr>
          <w:rFonts w:ascii="Times" w:hAnsi="Times"/>
        </w:rPr>
        <w:t xml:space="preserve">their </w:t>
      </w:r>
      <w:r w:rsidR="00F05D7A">
        <w:rPr>
          <w:rFonts w:ascii="Times" w:hAnsi="Times"/>
        </w:rPr>
        <w:t>own human experience</w:t>
      </w:r>
      <w:r w:rsidR="00F05D7A">
        <w:rPr>
          <w:rStyle w:val="FootnoteReference"/>
          <w:rFonts w:ascii="Times" w:hAnsi="Times"/>
        </w:rPr>
        <w:footnoteReference w:id="3"/>
      </w:r>
      <w:r w:rsidR="00F05D7A" w:rsidRPr="000E43AC">
        <w:rPr>
          <w:rFonts w:ascii="Times" w:hAnsi="Times"/>
        </w:rPr>
        <w:t xml:space="preserve">. </w:t>
      </w:r>
      <w:r w:rsidR="00626993">
        <w:rPr>
          <w:rFonts w:ascii="Times" w:hAnsi="Times"/>
        </w:rPr>
        <w:t>R</w:t>
      </w:r>
      <w:r w:rsidR="00626993" w:rsidRPr="00626993">
        <w:rPr>
          <w:rFonts w:ascii="Times" w:hAnsi="Times"/>
        </w:rPr>
        <w:t xml:space="preserve">esting in a rich and unified experience, </w:t>
      </w:r>
      <w:r w:rsidR="00626993">
        <w:rPr>
          <w:rFonts w:ascii="Times" w:hAnsi="Times"/>
        </w:rPr>
        <w:t xml:space="preserve">the teacher </w:t>
      </w:r>
      <w:r w:rsidR="00626993" w:rsidRPr="00626993">
        <w:rPr>
          <w:rFonts w:ascii="Times" w:hAnsi="Times"/>
        </w:rPr>
        <w:t>can articulate</w:t>
      </w:r>
      <w:r w:rsidR="00626993">
        <w:rPr>
          <w:rFonts w:ascii="Times" w:hAnsi="Times"/>
        </w:rPr>
        <w:t xml:space="preserve"> it</w:t>
      </w:r>
      <w:r w:rsidR="006E16F3">
        <w:rPr>
          <w:rStyle w:val="FootnoteReference"/>
          <w:rFonts w:ascii="Times" w:hAnsi="Times"/>
        </w:rPr>
        <w:footnoteReference w:id="4"/>
      </w:r>
      <w:r w:rsidR="00626993">
        <w:rPr>
          <w:rFonts w:ascii="Times" w:hAnsi="Times"/>
        </w:rPr>
        <w:t>. A</w:t>
      </w:r>
      <w:r w:rsidR="00F05D7A" w:rsidRPr="000C4A09">
        <w:rPr>
          <w:rFonts w:ascii="Times" w:hAnsi="Times"/>
        </w:rPr>
        <w:t xml:space="preserve">lthough he </w:t>
      </w:r>
      <w:r w:rsidR="00341EAB" w:rsidRPr="00C22372">
        <w:rPr>
          <w:rFonts w:ascii="Times" w:hAnsi="Times"/>
        </w:rPr>
        <w:t xml:space="preserve">or she </w:t>
      </w:r>
      <w:r w:rsidR="00F05D7A" w:rsidRPr="000C4A09">
        <w:rPr>
          <w:rFonts w:ascii="Times" w:hAnsi="Times"/>
        </w:rPr>
        <w:t xml:space="preserve">teaches a certain discipline, </w:t>
      </w:r>
      <w:r w:rsidR="00626993">
        <w:rPr>
          <w:rFonts w:ascii="Times" w:hAnsi="Times"/>
        </w:rPr>
        <w:t>he</w:t>
      </w:r>
      <w:r>
        <w:rPr>
          <w:rFonts w:ascii="Times" w:hAnsi="Times"/>
        </w:rPr>
        <w:t>/she</w:t>
      </w:r>
      <w:r w:rsidR="00626993">
        <w:rPr>
          <w:rFonts w:ascii="Times" w:hAnsi="Times"/>
        </w:rPr>
        <w:t xml:space="preserve"> can</w:t>
      </w:r>
      <w:r w:rsidR="00F05D7A" w:rsidRPr="000C4A09">
        <w:rPr>
          <w:rFonts w:ascii="Times" w:hAnsi="Times"/>
        </w:rPr>
        <w:t xml:space="preserve"> have a clear sense of the place of the various disciplines and </w:t>
      </w:r>
      <w:r w:rsidR="00F05D7A">
        <w:rPr>
          <w:rFonts w:ascii="Times" w:hAnsi="Times"/>
        </w:rPr>
        <w:t xml:space="preserve">of </w:t>
      </w:r>
      <w:r w:rsidR="00F05D7A" w:rsidRPr="000C4A09">
        <w:rPr>
          <w:rFonts w:ascii="Times" w:hAnsi="Times"/>
        </w:rPr>
        <w:t xml:space="preserve">the relationship </w:t>
      </w:r>
      <w:r w:rsidR="00B56836">
        <w:rPr>
          <w:rFonts w:ascii="Times" w:hAnsi="Times"/>
        </w:rPr>
        <w:t xml:space="preserve">among </w:t>
      </w:r>
      <w:r w:rsidR="00F05D7A" w:rsidRPr="000C4A09">
        <w:rPr>
          <w:rFonts w:ascii="Times" w:hAnsi="Times"/>
        </w:rPr>
        <w:t>them.</w:t>
      </w:r>
    </w:p>
    <w:p w14:paraId="7C295CA7" w14:textId="115B4558" w:rsidR="0076121A" w:rsidRPr="0017780A" w:rsidRDefault="0076121A" w:rsidP="0076121A">
      <w:pPr>
        <w:spacing w:line="360" w:lineRule="auto"/>
        <w:jc w:val="both"/>
        <w:rPr>
          <w:rStyle w:val="Hyperlink"/>
          <w:rFonts w:ascii="Times" w:hAnsi="Times" w:cs="Times New Roman (Body CS)"/>
          <w:b/>
          <w:bCs/>
          <w:color w:val="auto"/>
          <w:u w:val="none"/>
        </w:rPr>
      </w:pPr>
      <w:r w:rsidRPr="0076121A">
        <w:rPr>
          <w:rStyle w:val="Hyperlink"/>
          <w:rFonts w:ascii="Times" w:hAnsi="Times" w:cs="Times New Roman (Body CS)"/>
          <w:color w:val="auto"/>
          <w:u w:val="none"/>
        </w:rPr>
        <w:t>The</w:t>
      </w:r>
      <w:r w:rsidR="00C22372">
        <w:rPr>
          <w:rStyle w:val="Hyperlink"/>
          <w:rFonts w:ascii="Times" w:hAnsi="Times" w:cs="Times New Roman (Body CS)"/>
          <w:color w:val="auto"/>
          <w:u w:val="none"/>
        </w:rPr>
        <w:t xml:space="preserve"> </w:t>
      </w:r>
      <w:r w:rsidR="008E7546" w:rsidRPr="00C22372">
        <w:rPr>
          <w:rStyle w:val="Hyperlink"/>
          <w:rFonts w:ascii="Times" w:hAnsi="Times" w:cs="Times New Roman (Body CS)"/>
          <w:color w:val="auto"/>
          <w:u w:val="none"/>
        </w:rPr>
        <w:t>improvement</w:t>
      </w:r>
      <w:r w:rsidR="008E7546">
        <w:rPr>
          <w:rStyle w:val="Hyperlink"/>
          <w:rFonts w:ascii="Times" w:hAnsi="Times" w:cs="Times New Roman (Body CS)"/>
          <w:color w:val="auto"/>
          <w:u w:val="none"/>
        </w:rPr>
        <w:t xml:space="preserve"> </w:t>
      </w:r>
      <w:r w:rsidRPr="0076121A">
        <w:rPr>
          <w:rStyle w:val="Hyperlink"/>
          <w:rFonts w:ascii="Times" w:hAnsi="Times" w:cs="Times New Roman (Body CS)"/>
          <w:color w:val="auto"/>
          <w:u w:val="none"/>
        </w:rPr>
        <w:t>of the contemplative dimension</w:t>
      </w:r>
      <w:r w:rsidR="008E7546">
        <w:rPr>
          <w:rStyle w:val="Hyperlink"/>
          <w:rFonts w:ascii="Times" w:hAnsi="Times" w:cs="Times New Roman (Body CS)"/>
          <w:color w:val="auto"/>
          <w:u w:val="none"/>
        </w:rPr>
        <w:t xml:space="preserve"> (</w:t>
      </w:r>
      <w:proofErr w:type="spellStart"/>
      <w:r w:rsidR="008E7546" w:rsidRPr="008E7546">
        <w:rPr>
          <w:rStyle w:val="Hyperlink"/>
          <w:rFonts w:ascii="Times" w:hAnsi="Times" w:cs="Times New Roman (Body CS)"/>
          <w:i/>
          <w:iCs/>
          <w:color w:val="auto"/>
          <w:u w:val="none"/>
        </w:rPr>
        <w:t>theoria</w:t>
      </w:r>
      <w:proofErr w:type="spellEnd"/>
      <w:r w:rsidR="008E7546">
        <w:rPr>
          <w:rStyle w:val="Hyperlink"/>
          <w:rFonts w:ascii="Times" w:hAnsi="Times" w:cs="Times New Roman (Body CS)"/>
          <w:color w:val="auto"/>
          <w:u w:val="none"/>
        </w:rPr>
        <w:t>)</w:t>
      </w:r>
      <w:r w:rsidRPr="0076121A">
        <w:rPr>
          <w:rStyle w:val="Hyperlink"/>
          <w:rFonts w:ascii="Times" w:hAnsi="Times" w:cs="Times New Roman (Body CS)"/>
          <w:color w:val="auto"/>
          <w:u w:val="none"/>
        </w:rPr>
        <w:t xml:space="preserve"> in all spheres, scientific, philosophical, religious, coincides with that of the seriousness of research, which means the </w:t>
      </w:r>
      <w:r w:rsidRPr="002169EE">
        <w:rPr>
          <w:rStyle w:val="Hyperlink"/>
          <w:rFonts w:ascii="Times" w:hAnsi="Times" w:cs="Times New Roman (Body CS)"/>
          <w:color w:val="auto"/>
          <w:u w:val="none"/>
        </w:rPr>
        <w:t xml:space="preserve">hierarchisation of topics </w:t>
      </w:r>
      <w:r w:rsidR="006B3E53" w:rsidRPr="002169EE">
        <w:rPr>
          <w:rStyle w:val="Hyperlink"/>
          <w:rFonts w:ascii="Times" w:hAnsi="Times" w:cs="Times New Roman (Body CS)"/>
          <w:color w:val="auto"/>
          <w:u w:val="none"/>
        </w:rPr>
        <w:t xml:space="preserve">and disciplines </w:t>
      </w:r>
      <w:r w:rsidRPr="002169EE">
        <w:rPr>
          <w:rStyle w:val="Hyperlink"/>
          <w:rFonts w:ascii="Times" w:hAnsi="Times" w:cs="Times New Roman (Body CS)"/>
          <w:color w:val="auto"/>
          <w:u w:val="none"/>
        </w:rPr>
        <w:t xml:space="preserve">against their compartmentalisation, their reduction to the </w:t>
      </w:r>
      <w:r w:rsidR="001F2D95" w:rsidRPr="002169EE">
        <w:rPr>
          <w:rStyle w:val="Hyperlink"/>
          <w:rFonts w:ascii="Times" w:hAnsi="Times" w:cs="Times New Roman (Body CS)"/>
          <w:color w:val="auto"/>
          <w:u w:val="none"/>
        </w:rPr>
        <w:t xml:space="preserve">mere </w:t>
      </w:r>
      <w:r w:rsidRPr="002169EE">
        <w:rPr>
          <w:rStyle w:val="Hyperlink"/>
          <w:rFonts w:ascii="Times" w:hAnsi="Times" w:cs="Times New Roman (Body CS)"/>
          <w:color w:val="auto"/>
          <w:u w:val="none"/>
        </w:rPr>
        <w:t>useful</w:t>
      </w:r>
      <w:r w:rsidR="001F2D95" w:rsidRPr="002169EE">
        <w:rPr>
          <w:rStyle w:val="Hyperlink"/>
          <w:rFonts w:ascii="Times" w:hAnsi="Times" w:cs="Times New Roman (Body CS)"/>
          <w:color w:val="auto"/>
          <w:u w:val="none"/>
        </w:rPr>
        <w:t>ness</w:t>
      </w:r>
      <w:r w:rsidRPr="002169EE">
        <w:rPr>
          <w:rStyle w:val="Hyperlink"/>
          <w:rFonts w:ascii="Times" w:hAnsi="Times" w:cs="Times New Roman (Body CS)"/>
          <w:color w:val="auto"/>
          <w:u w:val="none"/>
        </w:rPr>
        <w:t xml:space="preserve"> and</w:t>
      </w:r>
      <w:r w:rsidRPr="0076121A">
        <w:rPr>
          <w:rStyle w:val="Hyperlink"/>
          <w:rFonts w:ascii="Times" w:hAnsi="Times" w:cs="Times New Roman (Body CS)"/>
          <w:color w:val="auto"/>
          <w:u w:val="none"/>
        </w:rPr>
        <w:t xml:space="preserve"> their being </w:t>
      </w:r>
      <w:r w:rsidR="00C22372">
        <w:rPr>
          <w:rStyle w:val="Hyperlink"/>
          <w:rFonts w:ascii="Times" w:hAnsi="Times" w:cs="Times New Roman (Body CS)"/>
          <w:color w:val="auto"/>
          <w:u w:val="none"/>
        </w:rPr>
        <w:t>subject</w:t>
      </w:r>
      <w:r w:rsidRPr="0076121A">
        <w:rPr>
          <w:rStyle w:val="Hyperlink"/>
          <w:rFonts w:ascii="Times" w:hAnsi="Times" w:cs="Times New Roman (Body CS)"/>
          <w:color w:val="auto"/>
          <w:u w:val="none"/>
        </w:rPr>
        <w:t xml:space="preserve"> to competition</w:t>
      </w:r>
      <w:r w:rsidR="00650AAE">
        <w:rPr>
          <w:rStyle w:val="FootnoteReference"/>
          <w:rFonts w:ascii="Times" w:hAnsi="Times" w:cs="Times New Roman (Body CS)"/>
        </w:rPr>
        <w:footnoteReference w:id="5"/>
      </w:r>
      <w:r w:rsidRPr="0076121A">
        <w:rPr>
          <w:rStyle w:val="Hyperlink"/>
          <w:rFonts w:ascii="Times" w:hAnsi="Times" w:cs="Times New Roman (Body CS)"/>
          <w:color w:val="auto"/>
          <w:u w:val="none"/>
        </w:rPr>
        <w:t xml:space="preserve">. </w:t>
      </w:r>
      <w:r w:rsidR="0017780A" w:rsidRPr="00C22372">
        <w:rPr>
          <w:rStyle w:val="Hyperlink"/>
          <w:rFonts w:ascii="Times" w:hAnsi="Times" w:cs="Times New Roman (Body CS)"/>
          <w:color w:val="auto"/>
          <w:u w:val="none"/>
        </w:rPr>
        <w:t>The love of reality in its order (</w:t>
      </w:r>
      <w:r w:rsidR="0017780A" w:rsidRPr="00C22372">
        <w:rPr>
          <w:rStyle w:val="Hyperlink"/>
          <w:rFonts w:ascii="Times" w:hAnsi="Times" w:cs="Times New Roman (Body CS)"/>
          <w:i/>
          <w:iCs/>
          <w:color w:val="auto"/>
          <w:u w:val="none"/>
        </w:rPr>
        <w:t xml:space="preserve">ordo </w:t>
      </w:r>
      <w:proofErr w:type="spellStart"/>
      <w:r w:rsidR="0017780A" w:rsidRPr="00C22372">
        <w:rPr>
          <w:rStyle w:val="Hyperlink"/>
          <w:rFonts w:ascii="Times" w:hAnsi="Times" w:cs="Times New Roman (Body CS)"/>
          <w:i/>
          <w:iCs/>
          <w:color w:val="auto"/>
          <w:u w:val="none"/>
        </w:rPr>
        <w:t>amoris</w:t>
      </w:r>
      <w:proofErr w:type="spellEnd"/>
      <w:r w:rsidR="0017780A" w:rsidRPr="00C22372">
        <w:rPr>
          <w:rStyle w:val="Hyperlink"/>
          <w:rFonts w:ascii="Times" w:hAnsi="Times" w:cs="Times New Roman (Body CS)"/>
          <w:color w:val="auto"/>
          <w:u w:val="none"/>
        </w:rPr>
        <w:t xml:space="preserve">) characterises the virtue of seriousness. </w:t>
      </w:r>
      <w:r w:rsidRPr="0076121A">
        <w:rPr>
          <w:rStyle w:val="Hyperlink"/>
          <w:rFonts w:ascii="Times" w:hAnsi="Times" w:cs="Times New Roman (Body CS)"/>
          <w:color w:val="auto"/>
          <w:u w:val="none"/>
        </w:rPr>
        <w:t xml:space="preserve">Precisely insofar as it has an end in itself, </w:t>
      </w:r>
      <w:r w:rsidR="00B56836">
        <w:rPr>
          <w:rStyle w:val="Hyperlink"/>
          <w:rFonts w:ascii="Times" w:hAnsi="Times" w:cs="Times New Roman (Body CS)"/>
          <w:color w:val="auto"/>
          <w:u w:val="none"/>
        </w:rPr>
        <w:t xml:space="preserve">knowledge </w:t>
      </w:r>
      <w:r w:rsidRPr="0076121A">
        <w:rPr>
          <w:rStyle w:val="Hyperlink"/>
          <w:rFonts w:ascii="Times" w:hAnsi="Times" w:cs="Times New Roman (Body CS)"/>
          <w:color w:val="auto"/>
          <w:u w:val="none"/>
        </w:rPr>
        <w:t xml:space="preserve">has </w:t>
      </w:r>
      <w:r w:rsidR="001F2D95" w:rsidRPr="001F2D95">
        <w:rPr>
          <w:rStyle w:val="Hyperlink"/>
          <w:rFonts w:ascii="Times" w:hAnsi="Times" w:cs="Times New Roman (Body CS)"/>
          <w:b/>
          <w:bCs/>
          <w:color w:val="auto"/>
          <w:u w:val="none"/>
        </w:rPr>
        <w:t xml:space="preserve">a </w:t>
      </w:r>
      <w:r w:rsidR="00C22372">
        <w:rPr>
          <w:rStyle w:val="Hyperlink"/>
          <w:rFonts w:ascii="Times" w:hAnsi="Times" w:cs="Times New Roman (Body CS)"/>
          <w:color w:val="auto"/>
          <w:u w:val="none"/>
        </w:rPr>
        <w:t xml:space="preserve">positive </w:t>
      </w:r>
      <w:r w:rsidRPr="0076121A">
        <w:rPr>
          <w:rStyle w:val="Hyperlink"/>
          <w:rFonts w:ascii="Times" w:hAnsi="Times" w:cs="Times New Roman (Body CS)"/>
          <w:color w:val="auto"/>
          <w:u w:val="none"/>
        </w:rPr>
        <w:t>impact</w:t>
      </w:r>
      <w:r w:rsidR="004B16EE">
        <w:rPr>
          <w:rStyle w:val="Hyperlink"/>
          <w:rFonts w:ascii="Times" w:hAnsi="Times" w:cs="Times New Roman (Body CS)"/>
          <w:color w:val="auto"/>
          <w:u w:val="none"/>
        </w:rPr>
        <w:t xml:space="preserve"> on students</w:t>
      </w:r>
      <w:r w:rsidRPr="0076121A">
        <w:rPr>
          <w:rStyle w:val="Hyperlink"/>
          <w:rFonts w:ascii="Times" w:hAnsi="Times" w:cs="Times New Roman (Body CS)"/>
          <w:color w:val="auto"/>
          <w:u w:val="none"/>
        </w:rPr>
        <w:t xml:space="preserve">. Unlike politics, which divides, the speculative dimension </w:t>
      </w:r>
      <w:r w:rsidR="00F13E33" w:rsidRPr="00C22372">
        <w:rPr>
          <w:rStyle w:val="Hyperlink"/>
          <w:rFonts w:ascii="Times" w:hAnsi="Times" w:cs="Times New Roman (Body CS)"/>
          <w:color w:val="auto"/>
          <w:u w:val="none"/>
        </w:rPr>
        <w:t>unifies.</w:t>
      </w:r>
      <w:r w:rsidRPr="0076121A">
        <w:rPr>
          <w:rStyle w:val="Hyperlink"/>
          <w:rFonts w:ascii="Times" w:hAnsi="Times" w:cs="Times New Roman (Body CS)"/>
          <w:color w:val="auto"/>
          <w:u w:val="none"/>
        </w:rPr>
        <w:t xml:space="preserve"> </w:t>
      </w:r>
    </w:p>
    <w:p w14:paraId="75E978AB" w14:textId="77777777" w:rsidR="0076121A" w:rsidRDefault="0076121A" w:rsidP="00F05D7A">
      <w:pPr>
        <w:spacing w:line="360" w:lineRule="auto"/>
        <w:jc w:val="both"/>
        <w:rPr>
          <w:rFonts w:ascii="Times" w:hAnsi="Times"/>
        </w:rPr>
      </w:pPr>
    </w:p>
    <w:p w14:paraId="1CC930DB" w14:textId="77777777" w:rsidR="000C4A09" w:rsidRPr="000C4A09" w:rsidRDefault="00000000" w:rsidP="00F05D7A">
      <w:pPr>
        <w:spacing w:line="360" w:lineRule="auto"/>
        <w:jc w:val="both"/>
        <w:rPr>
          <w:rFonts w:ascii="Times" w:hAnsi="Times"/>
          <w:lang w:val="it-IT"/>
        </w:rPr>
      </w:pPr>
    </w:p>
    <w:p w14:paraId="6D6402BE" w14:textId="7F90A33E" w:rsidR="00F05D7A" w:rsidRPr="00743A72" w:rsidRDefault="00F05D7A" w:rsidP="00743A72">
      <w:pPr>
        <w:pStyle w:val="ListParagraph"/>
        <w:numPr>
          <w:ilvl w:val="0"/>
          <w:numId w:val="4"/>
        </w:numPr>
        <w:spacing w:line="360" w:lineRule="auto"/>
        <w:jc w:val="both"/>
        <w:rPr>
          <w:rFonts w:ascii="Times" w:hAnsi="Times"/>
        </w:rPr>
      </w:pPr>
      <w:r w:rsidRPr="00743A72">
        <w:rPr>
          <w:rFonts w:ascii="Times" w:hAnsi="Times"/>
        </w:rPr>
        <w:t>Two conditions hold:</w:t>
      </w:r>
    </w:p>
    <w:p w14:paraId="185E9541" w14:textId="77777777" w:rsidR="00743A72" w:rsidRPr="00743A72" w:rsidRDefault="00743A72" w:rsidP="00743A72">
      <w:pPr>
        <w:pStyle w:val="ListParagraph"/>
        <w:spacing w:line="360" w:lineRule="auto"/>
        <w:ind w:left="1080"/>
        <w:jc w:val="both"/>
        <w:rPr>
          <w:rFonts w:ascii="Times" w:hAnsi="Times"/>
        </w:rPr>
      </w:pPr>
    </w:p>
    <w:p w14:paraId="30CA3447" w14:textId="77777777" w:rsidR="00F05D7A" w:rsidRPr="000E43AC" w:rsidRDefault="00F05D7A" w:rsidP="00F05D7A">
      <w:pPr>
        <w:spacing w:line="360" w:lineRule="auto"/>
        <w:jc w:val="both"/>
        <w:rPr>
          <w:rFonts w:ascii="Times" w:hAnsi="Times"/>
        </w:rPr>
      </w:pPr>
    </w:p>
    <w:p w14:paraId="58444801" w14:textId="7C9320E6" w:rsidR="00F05D7A" w:rsidRPr="00FB3892" w:rsidRDefault="00F05D7A" w:rsidP="00F05D7A">
      <w:pPr>
        <w:pStyle w:val="ListParagraph"/>
        <w:numPr>
          <w:ilvl w:val="0"/>
          <w:numId w:val="1"/>
        </w:numPr>
        <w:spacing w:line="360" w:lineRule="auto"/>
        <w:jc w:val="both"/>
        <w:rPr>
          <w:rFonts w:ascii="Times" w:hAnsi="Times"/>
          <w:lang w:val="en-IT"/>
        </w:rPr>
      </w:pPr>
      <w:r w:rsidRPr="00C15E52">
        <w:rPr>
          <w:rFonts w:ascii="Times" w:hAnsi="Times"/>
        </w:rPr>
        <w:t>Synchronic-communal dimension</w:t>
      </w:r>
      <w:r>
        <w:rPr>
          <w:rFonts w:ascii="Times" w:hAnsi="Times"/>
        </w:rPr>
        <w:t xml:space="preserve">. </w:t>
      </w:r>
      <w:r w:rsidRPr="00FB3892">
        <w:rPr>
          <w:rFonts w:ascii="Times" w:hAnsi="Times"/>
        </w:rPr>
        <w:t>The teacher is not alone</w:t>
      </w:r>
      <w:r>
        <w:rPr>
          <w:rFonts w:ascii="Times" w:hAnsi="Times"/>
        </w:rPr>
        <w:t xml:space="preserve">. </w:t>
      </w:r>
      <w:r w:rsidRPr="00C15E52">
        <w:rPr>
          <w:rFonts w:ascii="Times" w:hAnsi="Times"/>
        </w:rPr>
        <w:t xml:space="preserve">A good education is fostered by participation in a community </w:t>
      </w:r>
      <w:r>
        <w:rPr>
          <w:rFonts w:ascii="Times" w:hAnsi="Times"/>
        </w:rPr>
        <w:t xml:space="preserve">that </w:t>
      </w:r>
      <w:r w:rsidR="00C22372">
        <w:rPr>
          <w:rFonts w:ascii="Times" w:hAnsi="Times"/>
        </w:rPr>
        <w:t xml:space="preserve">is </w:t>
      </w:r>
      <w:r w:rsidRPr="00C15E52">
        <w:rPr>
          <w:rFonts w:ascii="Times" w:hAnsi="Times"/>
        </w:rPr>
        <w:t xml:space="preserve">broader than the intellectual one made up of people </w:t>
      </w:r>
      <w:r w:rsidR="00771948" w:rsidRPr="003F5198">
        <w:rPr>
          <w:rFonts w:ascii="Times" w:hAnsi="Times"/>
        </w:rPr>
        <w:t>of</w:t>
      </w:r>
      <w:r w:rsidR="00C22372" w:rsidRPr="003F5198">
        <w:rPr>
          <w:rFonts w:ascii="Times" w:hAnsi="Times"/>
        </w:rPr>
        <w:t xml:space="preserve"> </w:t>
      </w:r>
      <w:r w:rsidRPr="003F5198">
        <w:rPr>
          <w:rFonts w:ascii="Times" w:hAnsi="Times"/>
        </w:rPr>
        <w:t>different</w:t>
      </w:r>
      <w:r w:rsidRPr="00C15E52">
        <w:rPr>
          <w:rFonts w:ascii="Times" w:hAnsi="Times"/>
        </w:rPr>
        <w:t xml:space="preserve"> roles and ages. </w:t>
      </w:r>
      <w:r>
        <w:rPr>
          <w:rFonts w:ascii="Times" w:hAnsi="Times"/>
        </w:rPr>
        <w:t>Against social and political polarization t</w:t>
      </w:r>
      <w:r w:rsidRPr="00C15E52">
        <w:rPr>
          <w:rFonts w:ascii="Times" w:hAnsi="Times"/>
        </w:rPr>
        <w:t xml:space="preserve">here is a need </w:t>
      </w:r>
      <w:r w:rsidR="00C22372">
        <w:rPr>
          <w:rFonts w:ascii="Times" w:hAnsi="Times"/>
        </w:rPr>
        <w:t xml:space="preserve">to know </w:t>
      </w:r>
      <w:r w:rsidRPr="00C15E52">
        <w:rPr>
          <w:rFonts w:ascii="Times" w:hAnsi="Times"/>
        </w:rPr>
        <w:t xml:space="preserve">contemporary reality mediated by people who </w:t>
      </w:r>
      <w:r w:rsidR="001215B8">
        <w:rPr>
          <w:rFonts w:ascii="Times" w:hAnsi="Times"/>
        </w:rPr>
        <w:t>experience</w:t>
      </w:r>
      <w:r w:rsidRPr="00C15E52">
        <w:rPr>
          <w:rFonts w:ascii="Times" w:hAnsi="Times"/>
        </w:rPr>
        <w:t xml:space="preserve"> it themselves</w:t>
      </w:r>
      <w:r>
        <w:rPr>
          <w:rFonts w:ascii="Times" w:hAnsi="Times"/>
        </w:rPr>
        <w:t xml:space="preserve"> (and not only by media)</w:t>
      </w:r>
      <w:r w:rsidRPr="00C15E52">
        <w:rPr>
          <w:rFonts w:ascii="Times" w:hAnsi="Times"/>
        </w:rPr>
        <w:t xml:space="preserve">. </w:t>
      </w:r>
      <w:r w:rsidRPr="00FB3892">
        <w:rPr>
          <w:rFonts w:ascii="Times" w:hAnsi="Times"/>
          <w:lang w:val="en-IT"/>
        </w:rPr>
        <w:t xml:space="preserve">For example, it is a matter of being realistically attentive to the good production of wealth (and to the human meaning of work as well) and not only to </w:t>
      </w:r>
      <w:r w:rsidRPr="001215B8">
        <w:rPr>
          <w:rFonts w:ascii="Times" w:hAnsi="Times"/>
          <w:lang w:val="en-IT"/>
        </w:rPr>
        <w:t xml:space="preserve">its </w:t>
      </w:r>
      <w:r w:rsidR="0017780A" w:rsidRPr="001215B8">
        <w:rPr>
          <w:rFonts w:ascii="Times" w:hAnsi="Times"/>
          <w:lang w:val="it-IT"/>
        </w:rPr>
        <w:t>fair</w:t>
      </w:r>
      <w:r w:rsidR="0017780A">
        <w:rPr>
          <w:rFonts w:ascii="Times" w:hAnsi="Times"/>
          <w:lang w:val="it-IT"/>
        </w:rPr>
        <w:t xml:space="preserve"> </w:t>
      </w:r>
      <w:r w:rsidRPr="00FB3892">
        <w:rPr>
          <w:rFonts w:ascii="Times" w:hAnsi="Times"/>
          <w:lang w:val="en-IT"/>
        </w:rPr>
        <w:t xml:space="preserve">distribution, to the issue of immigration as to that of </w:t>
      </w:r>
      <w:r w:rsidR="001E7D53">
        <w:rPr>
          <w:rFonts w:ascii="Times" w:hAnsi="Times"/>
          <w:lang w:val="it-IT"/>
        </w:rPr>
        <w:t xml:space="preserve">the generation  and </w:t>
      </w:r>
      <w:r w:rsidR="001E7D53" w:rsidRPr="00346718">
        <w:rPr>
          <w:rFonts w:ascii="Times" w:hAnsi="Times"/>
        </w:rPr>
        <w:t>education</w:t>
      </w:r>
      <w:r w:rsidR="001E7D53">
        <w:rPr>
          <w:rFonts w:ascii="Times" w:hAnsi="Times"/>
          <w:lang w:val="it-IT"/>
        </w:rPr>
        <w:t xml:space="preserve"> of </w:t>
      </w:r>
      <w:proofErr w:type="spellStart"/>
      <w:r w:rsidR="001E7D53">
        <w:rPr>
          <w:rFonts w:ascii="Times" w:hAnsi="Times"/>
          <w:lang w:val="it-IT"/>
        </w:rPr>
        <w:t>offspring</w:t>
      </w:r>
      <w:proofErr w:type="spellEnd"/>
      <w:r w:rsidRPr="00FB3892">
        <w:rPr>
          <w:rFonts w:ascii="Times" w:hAnsi="Times"/>
          <w:lang w:val="en-IT"/>
        </w:rPr>
        <w:t>.</w:t>
      </w:r>
    </w:p>
    <w:p w14:paraId="4E8B41C1" w14:textId="5112C163" w:rsidR="00F05D7A" w:rsidRPr="00236917" w:rsidRDefault="00F05D7A" w:rsidP="00525882">
      <w:pPr>
        <w:pStyle w:val="ListParagraph"/>
        <w:numPr>
          <w:ilvl w:val="0"/>
          <w:numId w:val="1"/>
        </w:numPr>
        <w:spacing w:line="360" w:lineRule="auto"/>
        <w:jc w:val="both"/>
        <w:rPr>
          <w:rFonts w:ascii="Times" w:hAnsi="Times" w:cs="Times New Roman (Body CS)"/>
        </w:rPr>
      </w:pPr>
      <w:r w:rsidRPr="00C15E52">
        <w:rPr>
          <w:rFonts w:ascii="Times" w:hAnsi="Times"/>
        </w:rPr>
        <w:t>Diachronic-historical dimension. To educate means to propose the past through the living testimony of the teacher</w:t>
      </w:r>
      <w:r w:rsidR="00EE6FCF">
        <w:rPr>
          <w:rStyle w:val="FootnoteReference"/>
          <w:rFonts w:ascii="Times" w:hAnsi="Times"/>
        </w:rPr>
        <w:footnoteReference w:id="6"/>
      </w:r>
      <w:r w:rsidRPr="00C15E52">
        <w:rPr>
          <w:rFonts w:ascii="Times" w:hAnsi="Times"/>
        </w:rPr>
        <w:t>. Only in this way can a</w:t>
      </w:r>
      <w:r w:rsidR="001215B8">
        <w:rPr>
          <w:rFonts w:ascii="Times" w:hAnsi="Times"/>
        </w:rPr>
        <w:t>n</w:t>
      </w:r>
      <w:r w:rsidR="00EC391C">
        <w:rPr>
          <w:rFonts w:ascii="Times" w:hAnsi="Times"/>
        </w:rPr>
        <w:t xml:space="preserve"> </w:t>
      </w:r>
      <w:r>
        <w:rPr>
          <w:rFonts w:ascii="Times" w:hAnsi="Times"/>
        </w:rPr>
        <w:t>understanding</w:t>
      </w:r>
      <w:r w:rsidRPr="00C15E52">
        <w:rPr>
          <w:rFonts w:ascii="Times" w:hAnsi="Times"/>
        </w:rPr>
        <w:t xml:space="preserve"> of the past be achieved. The European tradition has distinctive values and the ability to criticize itself. It is a matter of breaking the absolutization of the present as a</w:t>
      </w:r>
      <w:r>
        <w:rPr>
          <w:rFonts w:ascii="Times" w:hAnsi="Times"/>
        </w:rPr>
        <w:t>n impenetrable</w:t>
      </w:r>
      <w:r w:rsidRPr="00C15E52">
        <w:rPr>
          <w:rFonts w:ascii="Times" w:hAnsi="Times"/>
        </w:rPr>
        <w:t xml:space="preserve"> cloak that is the risk today. </w:t>
      </w:r>
      <w:r>
        <w:rPr>
          <w:rFonts w:ascii="Times" w:hAnsi="Times"/>
        </w:rPr>
        <w:t xml:space="preserve">The contemporary risk is to </w:t>
      </w:r>
      <w:r w:rsidRPr="003F5198">
        <w:rPr>
          <w:rFonts w:ascii="Times" w:hAnsi="Times"/>
        </w:rPr>
        <w:t>live</w:t>
      </w:r>
      <w:r w:rsidR="00771948" w:rsidRPr="003F5198">
        <w:rPr>
          <w:rFonts w:ascii="Times" w:hAnsi="Times"/>
        </w:rPr>
        <w:t xml:space="preserve"> in</w:t>
      </w:r>
      <w:r w:rsidR="00771948">
        <w:rPr>
          <w:rFonts w:ascii="Times" w:hAnsi="Times"/>
        </w:rPr>
        <w:t xml:space="preserve"> </w:t>
      </w:r>
      <w:r>
        <w:rPr>
          <w:rFonts w:ascii="Times" w:hAnsi="Times"/>
        </w:rPr>
        <w:t xml:space="preserve">the present without </w:t>
      </w:r>
      <w:r w:rsidR="00771948">
        <w:rPr>
          <w:rFonts w:ascii="Times" w:hAnsi="Times"/>
        </w:rPr>
        <w:t>taking into account</w:t>
      </w:r>
      <w:r w:rsidR="00771948" w:rsidRPr="003F5198">
        <w:rPr>
          <w:rFonts w:ascii="Times" w:hAnsi="Times"/>
        </w:rPr>
        <w:t xml:space="preserve"> the</w:t>
      </w:r>
      <w:r w:rsidR="00771948" w:rsidRPr="00771948">
        <w:rPr>
          <w:rFonts w:ascii="Times" w:hAnsi="Times"/>
          <w:b/>
          <w:bCs/>
        </w:rPr>
        <w:t xml:space="preserve"> </w:t>
      </w:r>
      <w:r>
        <w:rPr>
          <w:rFonts w:ascii="Times" w:hAnsi="Times"/>
        </w:rPr>
        <w:t xml:space="preserve">past and future. One can acknowledge the value of the </w:t>
      </w:r>
      <w:r w:rsidRPr="00C15E52">
        <w:rPr>
          <w:rFonts w:ascii="Times" w:hAnsi="Times"/>
        </w:rPr>
        <w:t xml:space="preserve">past and learn from it, while being aware of its limitations. What unites us with the past is more than what divides us. There is no such thing as absolute </w:t>
      </w:r>
      <w:r>
        <w:rPr>
          <w:rFonts w:ascii="Times" w:hAnsi="Times"/>
        </w:rPr>
        <w:t>pro</w:t>
      </w:r>
      <w:r w:rsidRPr="00C15E52">
        <w:rPr>
          <w:rFonts w:ascii="Times" w:hAnsi="Times"/>
        </w:rPr>
        <w:t>gress or regress</w:t>
      </w:r>
      <w:r>
        <w:rPr>
          <w:rFonts w:ascii="Times" w:hAnsi="Times"/>
        </w:rPr>
        <w:t xml:space="preserve">, </w:t>
      </w:r>
      <w:r w:rsidRPr="00C15E52">
        <w:rPr>
          <w:rFonts w:ascii="Times" w:hAnsi="Times"/>
        </w:rPr>
        <w:t xml:space="preserve">there is </w:t>
      </w:r>
      <w:r w:rsidRPr="003F5198">
        <w:rPr>
          <w:rFonts w:ascii="Times" w:hAnsi="Times"/>
        </w:rPr>
        <w:t>not equal</w:t>
      </w:r>
      <w:r w:rsidRPr="00C15E52">
        <w:rPr>
          <w:rFonts w:ascii="Times" w:hAnsi="Times"/>
        </w:rPr>
        <w:t xml:space="preserve"> progress in every field and hasty progress can have negative effects at least in the short term</w:t>
      </w:r>
      <w:r w:rsidR="003961A1">
        <w:rPr>
          <w:rStyle w:val="FootnoteReference"/>
          <w:rFonts w:ascii="Times" w:hAnsi="Times"/>
        </w:rPr>
        <w:footnoteReference w:id="7"/>
      </w:r>
      <w:r w:rsidRPr="00C15E52">
        <w:rPr>
          <w:rFonts w:ascii="Times" w:hAnsi="Times"/>
        </w:rPr>
        <w:t>.</w:t>
      </w:r>
      <w:r w:rsidR="00236917">
        <w:rPr>
          <w:rFonts w:ascii="Times" w:hAnsi="Times"/>
        </w:rPr>
        <w:t xml:space="preserve"> </w:t>
      </w:r>
    </w:p>
    <w:p w14:paraId="659662E6" w14:textId="25002F86" w:rsidR="00E62AA3" w:rsidRPr="00236917" w:rsidRDefault="00F05D7A" w:rsidP="00771948">
      <w:pPr>
        <w:pStyle w:val="ListParagraph"/>
        <w:spacing w:line="360" w:lineRule="auto"/>
        <w:jc w:val="both"/>
        <w:rPr>
          <w:rFonts w:ascii="Times" w:hAnsi="Times" w:cs="Times New Roman (Body CS)"/>
        </w:rPr>
      </w:pPr>
      <w:r>
        <w:rPr>
          <w:rFonts w:ascii="Times" w:hAnsi="Times"/>
        </w:rPr>
        <w:t xml:space="preserve">The teacher </w:t>
      </w:r>
      <w:r w:rsidR="00924D45">
        <w:rPr>
          <w:rFonts w:ascii="Times" w:hAnsi="Times"/>
        </w:rPr>
        <w:t>is</w:t>
      </w:r>
      <w:r w:rsidR="00924D45" w:rsidRPr="003F5198">
        <w:rPr>
          <w:rFonts w:ascii="Times" w:hAnsi="Times"/>
        </w:rPr>
        <w:t xml:space="preserve"> </w:t>
      </w:r>
      <w:r w:rsidR="00771948" w:rsidRPr="003F5198">
        <w:rPr>
          <w:rFonts w:ascii="Times" w:hAnsi="Times"/>
        </w:rPr>
        <w:t>a</w:t>
      </w:r>
      <w:r w:rsidR="00771948">
        <w:rPr>
          <w:rFonts w:ascii="Times" w:hAnsi="Times"/>
        </w:rPr>
        <w:t xml:space="preserve"> </w:t>
      </w:r>
      <w:r>
        <w:rPr>
          <w:rFonts w:ascii="Times" w:hAnsi="Times"/>
        </w:rPr>
        <w:t xml:space="preserve">mediator among people </w:t>
      </w:r>
      <w:r w:rsidR="001215B8">
        <w:rPr>
          <w:rFonts w:ascii="Times" w:hAnsi="Times"/>
        </w:rPr>
        <w:t xml:space="preserve">in </w:t>
      </w:r>
      <w:r>
        <w:rPr>
          <w:rFonts w:ascii="Times" w:hAnsi="Times"/>
        </w:rPr>
        <w:t>different roles and ages and between past and future.</w:t>
      </w:r>
      <w:r w:rsidR="00236917">
        <w:rPr>
          <w:rFonts w:ascii="Times" w:hAnsi="Times"/>
        </w:rPr>
        <w:t xml:space="preserve"> </w:t>
      </w:r>
      <w:r w:rsidRPr="00755E1D">
        <w:rPr>
          <w:rFonts w:ascii="Times" w:hAnsi="Times"/>
        </w:rPr>
        <w:t xml:space="preserve">There is a necessary link between the </w:t>
      </w:r>
      <w:r w:rsidRPr="009B658D">
        <w:rPr>
          <w:rFonts w:ascii="Times" w:hAnsi="Times"/>
        </w:rPr>
        <w:t>horizontal, synchronic</w:t>
      </w:r>
      <w:r w:rsidRPr="00755E1D">
        <w:rPr>
          <w:rFonts w:ascii="Times" w:hAnsi="Times"/>
        </w:rPr>
        <w:t xml:space="preserve">, democratic, inclusive dimension, on the one hand, and the </w:t>
      </w:r>
      <w:r w:rsidRPr="009B658D">
        <w:rPr>
          <w:rFonts w:ascii="Times" w:hAnsi="Times"/>
        </w:rPr>
        <w:t xml:space="preserve">vertical, </w:t>
      </w:r>
      <w:r w:rsidR="009B658D" w:rsidRPr="00755E1D">
        <w:rPr>
          <w:rFonts w:ascii="Times" w:hAnsi="Times"/>
        </w:rPr>
        <w:t>diachronic</w:t>
      </w:r>
      <w:r w:rsidR="009B658D">
        <w:rPr>
          <w:rFonts w:ascii="Times" w:hAnsi="Times"/>
        </w:rPr>
        <w:t xml:space="preserve">, </w:t>
      </w:r>
      <w:r w:rsidRPr="009B658D">
        <w:rPr>
          <w:rFonts w:ascii="Times" w:hAnsi="Times"/>
        </w:rPr>
        <w:t>exception</w:t>
      </w:r>
      <w:r w:rsidRPr="00755E1D">
        <w:rPr>
          <w:rFonts w:ascii="Times" w:hAnsi="Times"/>
        </w:rPr>
        <w:t xml:space="preserve">-conscious, qualitative dimension, on the other (1 and 2), in the figure of the wise teacher. </w:t>
      </w:r>
      <w:r w:rsidR="00236917">
        <w:rPr>
          <w:rFonts w:ascii="Times" w:hAnsi="Times" w:cs="Times New Roman (Body CS)"/>
        </w:rPr>
        <w:t>In fact t</w:t>
      </w:r>
      <w:r w:rsidR="00236917" w:rsidRPr="00236917">
        <w:rPr>
          <w:rFonts w:ascii="Times" w:hAnsi="Times" w:cs="Times New Roman (Body CS)"/>
        </w:rPr>
        <w:t>here is a link between attention to the past and attention to differences here and now.</w:t>
      </w:r>
      <w:r w:rsidR="00236917">
        <w:rPr>
          <w:rFonts w:ascii="Times" w:hAnsi="Times" w:cs="Times New Roman (Body CS)"/>
        </w:rPr>
        <w:t xml:space="preserve"> </w:t>
      </w:r>
      <w:r w:rsidRPr="00236917">
        <w:rPr>
          <w:rFonts w:ascii="Times" w:hAnsi="Times"/>
        </w:rPr>
        <w:t xml:space="preserve">The </w:t>
      </w:r>
      <w:r w:rsidR="0017780A" w:rsidRPr="00236917">
        <w:rPr>
          <w:rFonts w:ascii="Times" w:hAnsi="Times"/>
        </w:rPr>
        <w:t xml:space="preserve">wise man </w:t>
      </w:r>
      <w:r w:rsidRPr="00236917">
        <w:rPr>
          <w:rFonts w:ascii="Times" w:hAnsi="Times"/>
        </w:rPr>
        <w:t xml:space="preserve">is located at the meeting point, </w:t>
      </w:r>
      <w:r w:rsidR="0076121A" w:rsidRPr="00236917">
        <w:rPr>
          <w:rFonts w:ascii="Times" w:hAnsi="Times"/>
        </w:rPr>
        <w:t>i.</w:t>
      </w:r>
      <w:r w:rsidR="009008EF" w:rsidRPr="00236917">
        <w:rPr>
          <w:rFonts w:ascii="Times" w:hAnsi="Times"/>
        </w:rPr>
        <w:t>e.</w:t>
      </w:r>
      <w:r w:rsidRPr="00236917">
        <w:rPr>
          <w:rFonts w:ascii="Times" w:hAnsi="Times"/>
        </w:rPr>
        <w:t xml:space="preserve"> at the intersection of the two arms of the cross, between </w:t>
      </w:r>
      <w:proofErr w:type="spellStart"/>
      <w:r w:rsidRPr="00236917">
        <w:rPr>
          <w:rFonts w:ascii="Times" w:hAnsi="Times"/>
          <w:i/>
          <w:iCs/>
        </w:rPr>
        <w:t>horizontalism</w:t>
      </w:r>
      <w:proofErr w:type="spellEnd"/>
      <w:r w:rsidRPr="00236917">
        <w:rPr>
          <w:rFonts w:ascii="Times" w:hAnsi="Times"/>
        </w:rPr>
        <w:t xml:space="preserve"> and </w:t>
      </w:r>
      <w:proofErr w:type="spellStart"/>
      <w:r w:rsidRPr="00236917">
        <w:rPr>
          <w:rFonts w:ascii="Times" w:hAnsi="Times"/>
          <w:i/>
          <w:iCs/>
        </w:rPr>
        <w:t>verticalism</w:t>
      </w:r>
      <w:proofErr w:type="spellEnd"/>
      <w:r w:rsidRPr="00236917">
        <w:rPr>
          <w:rFonts w:ascii="Times" w:hAnsi="Times"/>
        </w:rPr>
        <w:t>. The synergy of the horizontal, communitarian and ecological dimension and the vertical, diachronic and historical dimension, attentive to differences</w:t>
      </w:r>
      <w:r w:rsidR="001215B8" w:rsidRPr="00236917">
        <w:rPr>
          <w:rFonts w:ascii="Times" w:hAnsi="Times"/>
        </w:rPr>
        <w:t xml:space="preserve"> </w:t>
      </w:r>
      <w:r w:rsidRPr="00236917">
        <w:rPr>
          <w:rFonts w:ascii="Times" w:hAnsi="Times"/>
        </w:rPr>
        <w:t xml:space="preserve">is particularly favoured by a </w:t>
      </w:r>
      <w:r w:rsidRPr="00236917">
        <w:rPr>
          <w:rFonts w:ascii="Times" w:hAnsi="Times"/>
          <w:i/>
          <w:iCs/>
        </w:rPr>
        <w:t>V</w:t>
      </w:r>
      <w:r w:rsidR="00924D45" w:rsidRPr="00236917">
        <w:rPr>
          <w:rFonts w:ascii="Times" w:hAnsi="Times"/>
          <w:i/>
          <w:iCs/>
        </w:rPr>
        <w:t>irtue Ethics</w:t>
      </w:r>
      <w:r w:rsidR="00924D45" w:rsidRPr="00236917">
        <w:rPr>
          <w:rFonts w:ascii="Times" w:hAnsi="Times"/>
        </w:rPr>
        <w:t xml:space="preserve"> </w:t>
      </w:r>
      <w:r w:rsidRPr="00236917">
        <w:rPr>
          <w:rFonts w:ascii="Times" w:hAnsi="Times"/>
        </w:rPr>
        <w:t xml:space="preserve">centred on what I call </w:t>
      </w:r>
      <w:r w:rsidRPr="00236917">
        <w:rPr>
          <w:rFonts w:ascii="Times" w:hAnsi="Times"/>
          <w:i/>
          <w:iCs/>
        </w:rPr>
        <w:t>extended wisdom</w:t>
      </w:r>
      <w:r w:rsidR="009008EF">
        <w:rPr>
          <w:rStyle w:val="FootnoteReference"/>
          <w:rFonts w:ascii="Times" w:hAnsi="Times"/>
          <w:i/>
          <w:iCs/>
        </w:rPr>
        <w:footnoteReference w:id="8"/>
      </w:r>
      <w:r w:rsidRPr="00236917">
        <w:rPr>
          <w:rFonts w:ascii="Times" w:hAnsi="Times"/>
        </w:rPr>
        <w:t xml:space="preserve">, because it is more capable </w:t>
      </w:r>
      <w:r w:rsidR="001215B8" w:rsidRPr="00236917">
        <w:rPr>
          <w:rFonts w:ascii="Times" w:hAnsi="Times"/>
        </w:rPr>
        <w:t xml:space="preserve">to </w:t>
      </w:r>
      <w:r w:rsidRPr="00236917">
        <w:rPr>
          <w:rFonts w:ascii="Times" w:hAnsi="Times"/>
        </w:rPr>
        <w:t>reconcil</w:t>
      </w:r>
      <w:r w:rsidR="001215B8" w:rsidRPr="00236917">
        <w:rPr>
          <w:rFonts w:ascii="Times" w:hAnsi="Times"/>
        </w:rPr>
        <w:t>e</w:t>
      </w:r>
      <w:r w:rsidRPr="00236917">
        <w:rPr>
          <w:rFonts w:ascii="Times" w:hAnsi="Times"/>
        </w:rPr>
        <w:t xml:space="preserve"> different aspects such as  practical wisdom and metaphysical openness, </w:t>
      </w:r>
      <w:r w:rsidR="00CC5856" w:rsidRPr="00236917">
        <w:rPr>
          <w:rFonts w:ascii="Times" w:hAnsi="Times"/>
        </w:rPr>
        <w:t xml:space="preserve">progress and sense of </w:t>
      </w:r>
      <w:r w:rsidR="00CC5856" w:rsidRPr="00236917">
        <w:rPr>
          <w:rFonts w:ascii="Times" w:hAnsi="Times"/>
        </w:rPr>
        <w:lastRenderedPageBreak/>
        <w:t>limits</w:t>
      </w:r>
      <w:r w:rsidR="00B658C2" w:rsidRPr="00236917">
        <w:rPr>
          <w:rFonts w:ascii="Times" w:hAnsi="Times"/>
        </w:rPr>
        <w:t>, individual rights and sense of responsibility</w:t>
      </w:r>
      <w:r w:rsidR="007D1A5E" w:rsidRPr="00236917">
        <w:rPr>
          <w:rFonts w:ascii="Times" w:hAnsi="Times"/>
        </w:rPr>
        <w:t xml:space="preserve"> </w:t>
      </w:r>
      <w:r w:rsidR="00A76597">
        <w:rPr>
          <w:rStyle w:val="FootnoteReference"/>
          <w:rFonts w:ascii="Times" w:hAnsi="Times"/>
        </w:rPr>
        <w:footnoteReference w:id="9"/>
      </w:r>
      <w:r w:rsidRPr="00236917">
        <w:rPr>
          <w:rFonts w:ascii="Times" w:hAnsi="Times"/>
        </w:rPr>
        <w:t xml:space="preserve">. This is the sense of the </w:t>
      </w:r>
      <w:r w:rsidR="00525882" w:rsidRPr="00236917">
        <w:rPr>
          <w:rFonts w:ascii="Times" w:hAnsi="Times"/>
          <w:i/>
          <w:iCs/>
        </w:rPr>
        <w:t>golden mean</w:t>
      </w:r>
      <w:r w:rsidRPr="00236917">
        <w:rPr>
          <w:rFonts w:ascii="Times" w:hAnsi="Times"/>
        </w:rPr>
        <w:t xml:space="preserve">, understood as </w:t>
      </w:r>
      <w:r w:rsidR="00B02490" w:rsidRPr="00236917">
        <w:rPr>
          <w:rFonts w:ascii="Times" w:hAnsi="Times"/>
        </w:rPr>
        <w:t xml:space="preserve">a </w:t>
      </w:r>
      <w:r w:rsidRPr="00236917">
        <w:rPr>
          <w:rFonts w:ascii="Times" w:hAnsi="Times"/>
        </w:rPr>
        <w:t xml:space="preserve">summit, </w:t>
      </w:r>
      <w:r w:rsidR="001215B8" w:rsidRPr="00236917">
        <w:rPr>
          <w:rFonts w:ascii="Times" w:hAnsi="Times"/>
        </w:rPr>
        <w:t xml:space="preserve">reflecting reality </w:t>
      </w:r>
      <w:r w:rsidRPr="00236917">
        <w:rPr>
          <w:rFonts w:ascii="Times" w:hAnsi="Times"/>
        </w:rPr>
        <w:t>in its complexity</w:t>
      </w:r>
      <w:r w:rsidR="00525882">
        <w:rPr>
          <w:rStyle w:val="FootnoteReference"/>
          <w:rFonts w:ascii="Times" w:hAnsi="Times"/>
        </w:rPr>
        <w:footnoteReference w:id="10"/>
      </w:r>
      <w:r w:rsidRPr="00236917">
        <w:rPr>
          <w:rFonts w:ascii="Times" w:hAnsi="Times"/>
        </w:rPr>
        <w:t>. The human ideal is that of a life capable of holding the tension between opposites (R</w:t>
      </w:r>
      <w:r w:rsidR="00346718" w:rsidRPr="00236917">
        <w:rPr>
          <w:rFonts w:ascii="Times" w:hAnsi="Times"/>
        </w:rPr>
        <w:t>omano</w:t>
      </w:r>
      <w:r w:rsidRPr="00236917">
        <w:rPr>
          <w:rFonts w:ascii="Times" w:hAnsi="Times"/>
        </w:rPr>
        <w:t xml:space="preserve"> </w:t>
      </w:r>
      <w:proofErr w:type="spellStart"/>
      <w:r w:rsidRPr="00236917">
        <w:rPr>
          <w:rFonts w:ascii="Times" w:hAnsi="Times"/>
        </w:rPr>
        <w:t>Guardini</w:t>
      </w:r>
      <w:proofErr w:type="spellEnd"/>
      <w:r w:rsidRPr="00236917">
        <w:rPr>
          <w:rFonts w:ascii="Times" w:hAnsi="Times"/>
        </w:rPr>
        <w:t>)</w:t>
      </w:r>
      <w:r>
        <w:rPr>
          <w:rStyle w:val="FootnoteReference"/>
          <w:rFonts w:ascii="Times" w:hAnsi="Times"/>
        </w:rPr>
        <w:footnoteReference w:id="11"/>
      </w:r>
      <w:r w:rsidRPr="00236917">
        <w:rPr>
          <w:rFonts w:ascii="Times" w:hAnsi="Times"/>
        </w:rPr>
        <w:t>.</w:t>
      </w:r>
    </w:p>
    <w:p w14:paraId="34CF9172" w14:textId="77777777" w:rsidR="00D918C6" w:rsidRDefault="00D918C6" w:rsidP="00F05D7A">
      <w:pPr>
        <w:pStyle w:val="ListParagraph"/>
        <w:spacing w:line="360" w:lineRule="auto"/>
        <w:jc w:val="both"/>
        <w:rPr>
          <w:rFonts w:ascii="Times" w:hAnsi="Times"/>
        </w:rPr>
      </w:pPr>
    </w:p>
    <w:p w14:paraId="71014E0F" w14:textId="77777777" w:rsidR="000C2B12" w:rsidRPr="00C15E52" w:rsidRDefault="000C2B12" w:rsidP="00F05D7A">
      <w:pPr>
        <w:pStyle w:val="ListParagraph"/>
        <w:spacing w:line="360" w:lineRule="auto"/>
        <w:jc w:val="both"/>
        <w:rPr>
          <w:rFonts w:ascii="Times" w:hAnsi="Times"/>
        </w:rPr>
      </w:pPr>
    </w:p>
    <w:p w14:paraId="11DBEDFB" w14:textId="6E8ABC94" w:rsidR="00F05D7A" w:rsidRDefault="00F05D7A" w:rsidP="00F05D7A">
      <w:pPr>
        <w:spacing w:line="360" w:lineRule="auto"/>
        <w:jc w:val="both"/>
        <w:rPr>
          <w:rFonts w:ascii="Times" w:hAnsi="Times"/>
        </w:rPr>
      </w:pPr>
      <w:r>
        <w:rPr>
          <w:rFonts w:ascii="Times" w:hAnsi="Times"/>
        </w:rPr>
        <w:t>II</w:t>
      </w:r>
      <w:r w:rsidRPr="00EC45FD">
        <w:rPr>
          <w:rFonts w:ascii="Times" w:hAnsi="Times"/>
        </w:rPr>
        <w:t>.</w:t>
      </w:r>
      <w:r w:rsidRPr="00EC45FD">
        <w:rPr>
          <w:rFonts w:ascii="Times" w:hAnsi="Times"/>
        </w:rPr>
        <w:tab/>
        <w:t xml:space="preserve">How to educate by teaching? </w:t>
      </w:r>
    </w:p>
    <w:p w14:paraId="5B7171E0" w14:textId="77777777" w:rsidR="00C56EBB" w:rsidRDefault="00C56EBB" w:rsidP="00F05D7A">
      <w:pPr>
        <w:spacing w:line="360" w:lineRule="auto"/>
        <w:jc w:val="both"/>
        <w:rPr>
          <w:rFonts w:ascii="Times" w:hAnsi="Times"/>
        </w:rPr>
      </w:pPr>
    </w:p>
    <w:p w14:paraId="3D457C3E" w14:textId="77777777" w:rsidR="00F05D7A" w:rsidRDefault="00F05D7A" w:rsidP="00F05D7A">
      <w:pPr>
        <w:spacing w:line="360" w:lineRule="auto"/>
        <w:jc w:val="both"/>
        <w:rPr>
          <w:rFonts w:ascii="Times" w:hAnsi="Times"/>
        </w:rPr>
      </w:pPr>
    </w:p>
    <w:p w14:paraId="2DBC29FF" w14:textId="1589BD0B" w:rsidR="00F05D7A" w:rsidRPr="00EC45FD" w:rsidRDefault="00F05D7A" w:rsidP="00F05D7A">
      <w:pPr>
        <w:spacing w:line="360" w:lineRule="auto"/>
        <w:jc w:val="both"/>
        <w:rPr>
          <w:rFonts w:ascii="Times" w:hAnsi="Times"/>
        </w:rPr>
      </w:pPr>
      <w:r>
        <w:rPr>
          <w:rFonts w:ascii="Times" w:hAnsi="Times"/>
        </w:rPr>
        <w:t xml:space="preserve">1. A good place to </w:t>
      </w:r>
      <w:r w:rsidRPr="00EC45FD">
        <w:rPr>
          <w:rFonts w:ascii="Times" w:hAnsi="Times"/>
        </w:rPr>
        <w:t xml:space="preserve">start </w:t>
      </w:r>
      <w:r w:rsidR="004B16EE">
        <w:rPr>
          <w:rFonts w:ascii="Times" w:hAnsi="Times"/>
        </w:rPr>
        <w:t>today</w:t>
      </w:r>
      <w:r w:rsidR="004B16EE" w:rsidRPr="00771948">
        <w:rPr>
          <w:rFonts w:ascii="Times" w:hAnsi="Times"/>
          <w:b/>
          <w:bCs/>
        </w:rPr>
        <w:t xml:space="preserve"> </w:t>
      </w:r>
      <w:r w:rsidR="00771948" w:rsidRPr="00771948">
        <w:rPr>
          <w:rFonts w:ascii="Times" w:hAnsi="Times"/>
          <w:b/>
          <w:bCs/>
        </w:rPr>
        <w:t>is</w:t>
      </w:r>
      <w:r>
        <w:rPr>
          <w:rFonts w:ascii="Times" w:hAnsi="Times"/>
        </w:rPr>
        <w:t xml:space="preserve"> masterworks</w:t>
      </w:r>
      <w:r w:rsidRPr="00EC45FD">
        <w:rPr>
          <w:rFonts w:ascii="Times" w:hAnsi="Times"/>
        </w:rPr>
        <w:t xml:space="preserve">, </w:t>
      </w:r>
      <w:r>
        <w:rPr>
          <w:rFonts w:ascii="Times" w:hAnsi="Times"/>
        </w:rPr>
        <w:t xml:space="preserve">through </w:t>
      </w:r>
      <w:r w:rsidRPr="00EC45FD">
        <w:rPr>
          <w:rFonts w:ascii="Times" w:hAnsi="Times"/>
        </w:rPr>
        <w:t>the concrete experience of beauty (e.g.</w:t>
      </w:r>
      <w:r>
        <w:rPr>
          <w:rFonts w:ascii="Times" w:hAnsi="Times"/>
        </w:rPr>
        <w:t xml:space="preserve"> </w:t>
      </w:r>
      <w:r w:rsidRPr="00EC45FD">
        <w:rPr>
          <w:rFonts w:ascii="Times" w:hAnsi="Times"/>
        </w:rPr>
        <w:t xml:space="preserve">Michelangelo's </w:t>
      </w:r>
      <w:r w:rsidRPr="00EE7F42">
        <w:rPr>
          <w:rFonts w:ascii="Times" w:hAnsi="Times"/>
          <w:i/>
          <w:iCs/>
        </w:rPr>
        <w:t>Pietà</w:t>
      </w:r>
      <w:r w:rsidRPr="00EC45FD">
        <w:rPr>
          <w:rFonts w:ascii="Times" w:hAnsi="Times"/>
        </w:rPr>
        <w:t xml:space="preserve">). Beauty always constitutes a synthetic moment </w:t>
      </w:r>
      <w:r>
        <w:rPr>
          <w:rFonts w:ascii="Times" w:hAnsi="Times"/>
        </w:rPr>
        <w:t xml:space="preserve">(the universal in the particular) </w:t>
      </w:r>
      <w:r w:rsidRPr="00EC45FD">
        <w:rPr>
          <w:rFonts w:ascii="Times" w:hAnsi="Times"/>
        </w:rPr>
        <w:t>and today in a largely iconic culture. There is a primacy of awe, intellect combined with affectivit</w:t>
      </w:r>
      <w:r w:rsidR="001215B8">
        <w:rPr>
          <w:rFonts w:ascii="Times" w:hAnsi="Times"/>
        </w:rPr>
        <w:t>y,</w:t>
      </w:r>
      <w:r w:rsidRPr="00EC45FD">
        <w:rPr>
          <w:rFonts w:ascii="Times" w:hAnsi="Times"/>
        </w:rPr>
        <w:t xml:space="preserve"> over rational argumentation.</w:t>
      </w:r>
      <w:r w:rsidR="00F97A54">
        <w:rPr>
          <w:rStyle w:val="FootnoteReference"/>
          <w:rFonts w:ascii="Times" w:hAnsi="Times"/>
        </w:rPr>
        <w:footnoteReference w:id="12"/>
      </w:r>
      <w:r w:rsidRPr="00EC45FD">
        <w:rPr>
          <w:rFonts w:ascii="Times" w:hAnsi="Times"/>
        </w:rPr>
        <w:t xml:space="preserve"> In fact, for millennia art has been religious (even when it exalts political power) and is naturally open to the ethical-political and metaphysical dimensions.</w:t>
      </w:r>
      <w:r>
        <w:rPr>
          <w:rFonts w:ascii="Times" w:hAnsi="Times"/>
        </w:rPr>
        <w:t xml:space="preserve"> </w:t>
      </w:r>
      <w:r w:rsidRPr="00EC45FD">
        <w:rPr>
          <w:rFonts w:ascii="Times" w:hAnsi="Times"/>
        </w:rPr>
        <w:t>Starting from the work of art, its historical, ethic</w:t>
      </w:r>
      <w:r>
        <w:rPr>
          <w:rFonts w:ascii="Times" w:hAnsi="Times"/>
        </w:rPr>
        <w:t>al</w:t>
      </w:r>
      <w:r w:rsidRPr="00EC45FD">
        <w:rPr>
          <w:rFonts w:ascii="Times" w:hAnsi="Times"/>
        </w:rPr>
        <w:t xml:space="preserve">-political, metaphysical, and religious dimensions can be </w:t>
      </w:r>
      <w:r w:rsidR="001215B8">
        <w:rPr>
          <w:rFonts w:ascii="Times" w:hAnsi="Times"/>
        </w:rPr>
        <w:t>considered</w:t>
      </w:r>
      <w:r w:rsidRPr="00EC45FD">
        <w:rPr>
          <w:rFonts w:ascii="Times" w:hAnsi="Times"/>
        </w:rPr>
        <w:t xml:space="preserve"> at a later stage.</w:t>
      </w:r>
    </w:p>
    <w:p w14:paraId="26A3DC74" w14:textId="131F5DE8" w:rsidR="00F05D7A" w:rsidRPr="000E43AC" w:rsidRDefault="00F05D7A" w:rsidP="00F05D7A">
      <w:pPr>
        <w:spacing w:line="360" w:lineRule="auto"/>
        <w:jc w:val="both"/>
        <w:rPr>
          <w:rFonts w:ascii="Times" w:hAnsi="Times"/>
        </w:rPr>
      </w:pPr>
      <w:r w:rsidRPr="00EC45FD">
        <w:rPr>
          <w:rFonts w:ascii="Times" w:hAnsi="Times"/>
        </w:rPr>
        <w:t>2.</w:t>
      </w:r>
      <w:r>
        <w:rPr>
          <w:rFonts w:ascii="Times" w:hAnsi="Times"/>
        </w:rPr>
        <w:t xml:space="preserve"> </w:t>
      </w:r>
      <w:r w:rsidR="00330ABD">
        <w:rPr>
          <w:rFonts w:ascii="Times" w:hAnsi="Times"/>
        </w:rPr>
        <w:t>The historic</w:t>
      </w:r>
      <w:r w:rsidR="000E3F3D">
        <w:rPr>
          <w:rFonts w:ascii="Times" w:hAnsi="Times"/>
        </w:rPr>
        <w:t>a</w:t>
      </w:r>
      <w:r w:rsidR="00330ABD">
        <w:rPr>
          <w:rFonts w:ascii="Times" w:hAnsi="Times"/>
        </w:rPr>
        <w:t xml:space="preserve">l and </w:t>
      </w:r>
      <w:r w:rsidR="000E3F3D">
        <w:rPr>
          <w:rFonts w:ascii="Times" w:hAnsi="Times"/>
        </w:rPr>
        <w:t>ethic</w:t>
      </w:r>
      <w:r w:rsidR="00330ABD">
        <w:rPr>
          <w:rFonts w:ascii="Times" w:hAnsi="Times"/>
        </w:rPr>
        <w:t>al</w:t>
      </w:r>
      <w:r w:rsidR="003961A1">
        <w:rPr>
          <w:rFonts w:ascii="Times" w:hAnsi="Times"/>
        </w:rPr>
        <w:t>-political</w:t>
      </w:r>
      <w:r w:rsidR="00330ABD">
        <w:rPr>
          <w:rFonts w:ascii="Times" w:hAnsi="Times"/>
        </w:rPr>
        <w:t xml:space="preserve"> dimension</w:t>
      </w:r>
      <w:r w:rsidR="000E3F3D">
        <w:rPr>
          <w:rFonts w:ascii="Times" w:hAnsi="Times"/>
        </w:rPr>
        <w:t xml:space="preserve">. </w:t>
      </w:r>
      <w:r>
        <w:rPr>
          <w:rFonts w:ascii="Times" w:hAnsi="Times"/>
        </w:rPr>
        <w:t xml:space="preserve">Beauty </w:t>
      </w:r>
      <w:r w:rsidRPr="00EC45FD">
        <w:rPr>
          <w:rFonts w:ascii="Times" w:hAnsi="Times"/>
        </w:rPr>
        <w:t xml:space="preserve">allows one to be open to the past, empathizing with </w:t>
      </w:r>
      <w:r w:rsidR="00606C9A" w:rsidRPr="009D1E90">
        <w:rPr>
          <w:rFonts w:ascii="Times" w:hAnsi="Times"/>
        </w:rPr>
        <w:t xml:space="preserve">humanity’s feelings </w:t>
      </w:r>
      <w:r w:rsidR="009D1E90" w:rsidRPr="009D1E90">
        <w:rPr>
          <w:rFonts w:ascii="Times" w:hAnsi="Times"/>
        </w:rPr>
        <w:t>and ethical</w:t>
      </w:r>
      <w:r w:rsidR="003961A1">
        <w:rPr>
          <w:rFonts w:ascii="Times" w:hAnsi="Times"/>
        </w:rPr>
        <w:t>-political</w:t>
      </w:r>
      <w:r w:rsidR="009D1E90" w:rsidRPr="009D1E90">
        <w:rPr>
          <w:rFonts w:ascii="Times" w:hAnsi="Times"/>
        </w:rPr>
        <w:t xml:space="preserve"> dimension </w:t>
      </w:r>
      <w:r w:rsidR="00606C9A" w:rsidRPr="009D1E90">
        <w:rPr>
          <w:rFonts w:ascii="Times" w:hAnsi="Times"/>
        </w:rPr>
        <w:t>throughout history</w:t>
      </w:r>
      <w:r w:rsidR="009D1E90">
        <w:rPr>
          <w:rFonts w:ascii="Times" w:hAnsi="Times"/>
        </w:rPr>
        <w:t>.</w:t>
      </w:r>
    </w:p>
    <w:p w14:paraId="774D062F" w14:textId="5368F059" w:rsidR="00F05D7A" w:rsidRPr="00EC45FD" w:rsidRDefault="00F05D7A" w:rsidP="00F05D7A">
      <w:pPr>
        <w:spacing w:line="360" w:lineRule="auto"/>
        <w:jc w:val="both"/>
        <w:rPr>
          <w:rFonts w:ascii="Times" w:hAnsi="Times"/>
        </w:rPr>
      </w:pPr>
      <w:r w:rsidRPr="00EC45FD">
        <w:rPr>
          <w:rFonts w:ascii="Times" w:hAnsi="Times"/>
        </w:rPr>
        <w:t>3.</w:t>
      </w:r>
      <w:r>
        <w:rPr>
          <w:rFonts w:ascii="Times" w:hAnsi="Times"/>
        </w:rPr>
        <w:t xml:space="preserve"> The metaphysical dimension. </w:t>
      </w:r>
      <w:r w:rsidRPr="00EC45FD">
        <w:rPr>
          <w:rFonts w:ascii="Times" w:hAnsi="Times"/>
        </w:rPr>
        <w:t xml:space="preserve">It is a matter of emphasizing the role of metaphysics, educating a sense of </w:t>
      </w:r>
      <w:r>
        <w:rPr>
          <w:rFonts w:ascii="Times" w:hAnsi="Times"/>
        </w:rPr>
        <w:t>awe</w:t>
      </w:r>
      <w:r w:rsidRPr="00EC45FD">
        <w:rPr>
          <w:rFonts w:ascii="Times" w:hAnsi="Times"/>
        </w:rPr>
        <w:t xml:space="preserve"> </w:t>
      </w:r>
      <w:r w:rsidR="001876EC">
        <w:rPr>
          <w:rFonts w:ascii="Times" w:hAnsi="Times"/>
        </w:rPr>
        <w:t>without</w:t>
      </w:r>
      <w:r w:rsidR="001D7D62">
        <w:rPr>
          <w:rFonts w:ascii="Times" w:hAnsi="Times"/>
        </w:rPr>
        <w:t xml:space="preserve"> focusing </w:t>
      </w:r>
      <w:r w:rsidRPr="00EC45FD">
        <w:rPr>
          <w:rFonts w:ascii="Times" w:hAnsi="Times"/>
        </w:rPr>
        <w:t xml:space="preserve">on science alone. The questions of metaphysics are broader than those of science. </w:t>
      </w:r>
      <w:r>
        <w:rPr>
          <w:rFonts w:ascii="Times" w:hAnsi="Times"/>
        </w:rPr>
        <w:t xml:space="preserve">Furthermore </w:t>
      </w:r>
      <w:r w:rsidRPr="00EC45FD">
        <w:rPr>
          <w:rFonts w:ascii="Times" w:hAnsi="Times"/>
        </w:rPr>
        <w:t>sciences do not answer the fundamental question</w:t>
      </w:r>
      <w:r w:rsidRPr="002169EE">
        <w:rPr>
          <w:rFonts w:ascii="Times" w:hAnsi="Times"/>
        </w:rPr>
        <w:t xml:space="preserve"> </w:t>
      </w:r>
      <w:r w:rsidR="009D1E90" w:rsidRPr="002169EE">
        <w:rPr>
          <w:rFonts w:ascii="Times" w:hAnsi="Times"/>
        </w:rPr>
        <w:t>o</w:t>
      </w:r>
      <w:r w:rsidR="00771948" w:rsidRPr="002169EE">
        <w:rPr>
          <w:rFonts w:ascii="Times" w:hAnsi="Times"/>
        </w:rPr>
        <w:t>f</w:t>
      </w:r>
      <w:r w:rsidR="009D1E90" w:rsidRPr="00771948">
        <w:rPr>
          <w:rFonts w:ascii="Times" w:hAnsi="Times"/>
          <w:b/>
          <w:bCs/>
        </w:rPr>
        <w:t xml:space="preserve"> </w:t>
      </w:r>
      <w:r w:rsidRPr="00EC45FD">
        <w:rPr>
          <w:rFonts w:ascii="Times" w:hAnsi="Times"/>
        </w:rPr>
        <w:t>the meaning of life</w:t>
      </w:r>
      <w:r>
        <w:rPr>
          <w:rFonts w:ascii="Times" w:hAnsi="Times"/>
        </w:rPr>
        <w:t xml:space="preserve"> and the</w:t>
      </w:r>
      <w:r w:rsidRPr="00E67B05">
        <w:rPr>
          <w:rFonts w:ascii="Times" w:hAnsi="Times"/>
          <w:i/>
          <w:iCs/>
        </w:rPr>
        <w:t xml:space="preserve"> </w:t>
      </w:r>
      <w:proofErr w:type="spellStart"/>
      <w:r w:rsidRPr="00E67B05">
        <w:rPr>
          <w:rFonts w:ascii="Times" w:hAnsi="Times"/>
          <w:i/>
          <w:iCs/>
        </w:rPr>
        <w:t>a</w:t>
      </w:r>
      <w:r w:rsidRPr="00626993">
        <w:rPr>
          <w:rFonts w:ascii="Times" w:hAnsi="Times"/>
          <w:i/>
          <w:iCs/>
        </w:rPr>
        <w:t>rch</w:t>
      </w:r>
      <w:r w:rsidR="00E67B05" w:rsidRPr="00626993">
        <w:rPr>
          <w:rFonts w:ascii="Times" w:hAnsi="Times"/>
          <w:i/>
          <w:iCs/>
        </w:rPr>
        <w:t>ē</w:t>
      </w:r>
      <w:proofErr w:type="spellEnd"/>
      <w:r w:rsidRPr="00626993">
        <w:rPr>
          <w:rFonts w:ascii="Times" w:hAnsi="Times"/>
          <w:i/>
          <w:iCs/>
        </w:rPr>
        <w:t xml:space="preserve"> </w:t>
      </w:r>
      <w:r>
        <w:rPr>
          <w:rFonts w:ascii="Times" w:hAnsi="Times"/>
        </w:rPr>
        <w:t>of being and m</w:t>
      </w:r>
      <w:r w:rsidRPr="00EC45FD">
        <w:rPr>
          <w:rFonts w:ascii="Times" w:hAnsi="Times"/>
        </w:rPr>
        <w:t xml:space="preserve">etaphysics has its own arguments </w:t>
      </w:r>
      <w:r w:rsidR="009D1E90">
        <w:rPr>
          <w:rFonts w:ascii="Times" w:hAnsi="Times"/>
        </w:rPr>
        <w:t>different from</w:t>
      </w:r>
      <w:r w:rsidRPr="00EC45FD">
        <w:rPr>
          <w:rFonts w:ascii="Times" w:hAnsi="Times"/>
        </w:rPr>
        <w:t xml:space="preserve"> those of science.</w:t>
      </w:r>
    </w:p>
    <w:p w14:paraId="60F3342E" w14:textId="439460FF" w:rsidR="00F05D7A" w:rsidRPr="00EC45FD" w:rsidRDefault="00F05D7A" w:rsidP="00F05D7A">
      <w:pPr>
        <w:spacing w:line="360" w:lineRule="auto"/>
        <w:jc w:val="both"/>
        <w:rPr>
          <w:rFonts w:ascii="Times" w:hAnsi="Times"/>
        </w:rPr>
      </w:pPr>
      <w:r w:rsidRPr="00EC45FD">
        <w:rPr>
          <w:rFonts w:ascii="Times" w:hAnsi="Times"/>
        </w:rPr>
        <w:t>4.</w:t>
      </w:r>
      <w:r>
        <w:rPr>
          <w:rFonts w:ascii="Times" w:hAnsi="Times"/>
        </w:rPr>
        <w:t xml:space="preserve"> </w:t>
      </w:r>
      <w:r w:rsidR="000E3F3D">
        <w:rPr>
          <w:rFonts w:ascii="Times" w:hAnsi="Times"/>
        </w:rPr>
        <w:t xml:space="preserve">The religious dimension. </w:t>
      </w:r>
      <w:r w:rsidRPr="00EC45FD">
        <w:rPr>
          <w:rFonts w:ascii="Times" w:hAnsi="Times"/>
        </w:rPr>
        <w:t xml:space="preserve">The demand for the salvation of life is ineradicable and stands in necessary relation to that of morality. It arises when </w:t>
      </w:r>
      <w:r w:rsidRPr="009D1E90">
        <w:rPr>
          <w:rFonts w:ascii="Times" w:hAnsi="Times"/>
        </w:rPr>
        <w:t xml:space="preserve">the </w:t>
      </w:r>
      <w:r w:rsidR="00FA07D1" w:rsidRPr="009D1E90">
        <w:rPr>
          <w:rFonts w:ascii="Times" w:hAnsi="Times"/>
        </w:rPr>
        <w:t>moral</w:t>
      </w:r>
      <w:r w:rsidR="00FA07D1" w:rsidRPr="00FA07D1">
        <w:rPr>
          <w:rFonts w:ascii="Times" w:hAnsi="Times"/>
          <w:b/>
          <w:bCs/>
        </w:rPr>
        <w:t xml:space="preserve"> </w:t>
      </w:r>
      <w:r w:rsidR="00B02490">
        <w:rPr>
          <w:rFonts w:ascii="Times" w:hAnsi="Times"/>
        </w:rPr>
        <w:t xml:space="preserve">quest </w:t>
      </w:r>
      <w:r w:rsidRPr="00EC45FD">
        <w:rPr>
          <w:rFonts w:ascii="Times" w:hAnsi="Times"/>
        </w:rPr>
        <w:t>for</w:t>
      </w:r>
      <w:r w:rsidRPr="002169EE">
        <w:rPr>
          <w:rFonts w:ascii="Times" w:hAnsi="Times"/>
        </w:rPr>
        <w:t xml:space="preserve"> </w:t>
      </w:r>
      <w:r w:rsidR="00771948" w:rsidRPr="002169EE">
        <w:rPr>
          <w:rFonts w:ascii="Times" w:hAnsi="Times"/>
        </w:rPr>
        <w:t>the</w:t>
      </w:r>
      <w:r w:rsidR="00771948">
        <w:rPr>
          <w:rFonts w:ascii="Times" w:hAnsi="Times"/>
        </w:rPr>
        <w:t xml:space="preserve"> </w:t>
      </w:r>
      <w:r w:rsidRPr="00EC45FD">
        <w:rPr>
          <w:rFonts w:ascii="Times" w:hAnsi="Times"/>
        </w:rPr>
        <w:t>meaning</w:t>
      </w:r>
      <w:r>
        <w:rPr>
          <w:rFonts w:ascii="Times" w:hAnsi="Times"/>
        </w:rPr>
        <w:t xml:space="preserve"> of life</w:t>
      </w:r>
      <w:r w:rsidRPr="00EC45FD">
        <w:rPr>
          <w:rFonts w:ascii="Times" w:hAnsi="Times"/>
        </w:rPr>
        <w:t xml:space="preserve">, encountering the metaphysical dimension, becomes a radical demand for meaning addressed </w:t>
      </w:r>
      <w:r w:rsidRPr="00EC45FD">
        <w:rPr>
          <w:rFonts w:ascii="Times" w:hAnsi="Times"/>
        </w:rPr>
        <w:lastRenderedPageBreak/>
        <w:t xml:space="preserve">to the mystery itself. The negative sides of historical religions should be emphasized, </w:t>
      </w:r>
      <w:r>
        <w:rPr>
          <w:rFonts w:ascii="Times" w:hAnsi="Times"/>
        </w:rPr>
        <w:t xml:space="preserve">without downgrading </w:t>
      </w:r>
      <w:r w:rsidRPr="00EC45FD">
        <w:rPr>
          <w:rFonts w:ascii="Times" w:hAnsi="Times"/>
        </w:rPr>
        <w:t>the positive demand from which they arise.</w:t>
      </w:r>
    </w:p>
    <w:p w14:paraId="6D25B355" w14:textId="7672DB22" w:rsidR="00F05D7A" w:rsidRDefault="00F05D7A" w:rsidP="00F05D7A">
      <w:pPr>
        <w:spacing w:line="360" w:lineRule="auto"/>
        <w:jc w:val="both"/>
        <w:rPr>
          <w:rFonts w:ascii="Times" w:hAnsi="Times"/>
        </w:rPr>
      </w:pPr>
      <w:r w:rsidRPr="00EC45FD">
        <w:rPr>
          <w:rFonts w:ascii="Times" w:hAnsi="Times"/>
        </w:rPr>
        <w:t xml:space="preserve">The expected result </w:t>
      </w:r>
      <w:r w:rsidR="00626993">
        <w:rPr>
          <w:rFonts w:ascii="Times" w:hAnsi="Times"/>
        </w:rPr>
        <w:t xml:space="preserve">of this itinerary </w:t>
      </w:r>
      <w:r w:rsidRPr="00EC45FD">
        <w:rPr>
          <w:rFonts w:ascii="Times" w:hAnsi="Times"/>
        </w:rPr>
        <w:t>is to foster the</w:t>
      </w:r>
      <w:r w:rsidRPr="002169EE">
        <w:rPr>
          <w:rFonts w:ascii="Times" w:hAnsi="Times"/>
        </w:rPr>
        <w:t xml:space="preserve"> </w:t>
      </w:r>
      <w:r w:rsidR="00771948" w:rsidRPr="002169EE">
        <w:rPr>
          <w:rFonts w:ascii="Times" w:hAnsi="Times"/>
        </w:rPr>
        <w:t>growth</w:t>
      </w:r>
      <w:r w:rsidR="00771948">
        <w:rPr>
          <w:rFonts w:ascii="Times" w:hAnsi="Times"/>
        </w:rPr>
        <w:t xml:space="preserve"> </w:t>
      </w:r>
      <w:r w:rsidRPr="00EC45FD">
        <w:rPr>
          <w:rFonts w:ascii="Times" w:hAnsi="Times"/>
        </w:rPr>
        <w:t>of a person who is aware of history, open to the future, attentive to the present, but also capable of relativizing it.</w:t>
      </w:r>
    </w:p>
    <w:p w14:paraId="5A5DAFED" w14:textId="77777777" w:rsidR="00F05D7A" w:rsidRDefault="00F05D7A" w:rsidP="00F05D7A">
      <w:pPr>
        <w:spacing w:line="360" w:lineRule="auto"/>
        <w:jc w:val="both"/>
        <w:rPr>
          <w:rFonts w:ascii="Times" w:hAnsi="Times"/>
        </w:rPr>
      </w:pPr>
    </w:p>
    <w:p w14:paraId="5732EE3D" w14:textId="77777777" w:rsidR="00F05D7A" w:rsidRDefault="00F05D7A" w:rsidP="00F05D7A">
      <w:pPr>
        <w:spacing w:line="360" w:lineRule="auto"/>
        <w:jc w:val="both"/>
        <w:rPr>
          <w:rFonts w:ascii="Times" w:hAnsi="Times"/>
        </w:rPr>
      </w:pPr>
    </w:p>
    <w:p w14:paraId="57EA7D84" w14:textId="77777777" w:rsidR="00F05D7A" w:rsidRDefault="00F05D7A" w:rsidP="00F05D7A">
      <w:pPr>
        <w:spacing w:line="360" w:lineRule="auto"/>
        <w:jc w:val="both"/>
        <w:rPr>
          <w:rFonts w:ascii="Times" w:hAnsi="Times"/>
        </w:rPr>
      </w:pPr>
      <w:r>
        <w:rPr>
          <w:rFonts w:ascii="Times" w:hAnsi="Times"/>
        </w:rPr>
        <w:t xml:space="preserve">Key words: </w:t>
      </w:r>
      <w:proofErr w:type="spellStart"/>
      <w:r>
        <w:rPr>
          <w:rFonts w:ascii="Times" w:hAnsi="Times"/>
        </w:rPr>
        <w:t>integrality</w:t>
      </w:r>
      <w:proofErr w:type="spellEnd"/>
      <w:r>
        <w:rPr>
          <w:rFonts w:ascii="Times" w:hAnsi="Times"/>
        </w:rPr>
        <w:t>, past, aesthetics, metaphysics, religion</w:t>
      </w:r>
    </w:p>
    <w:p w14:paraId="59DE053F" w14:textId="77777777" w:rsidR="00F05D7A" w:rsidRDefault="00F05D7A" w:rsidP="00F05D7A">
      <w:pPr>
        <w:spacing w:line="360" w:lineRule="auto"/>
        <w:jc w:val="both"/>
        <w:rPr>
          <w:rFonts w:ascii="Times" w:hAnsi="Times"/>
        </w:rPr>
      </w:pPr>
    </w:p>
    <w:p w14:paraId="50DCDEB7" w14:textId="77777777" w:rsidR="00CD6CD9" w:rsidRDefault="00CD6CD9" w:rsidP="00F05D7A">
      <w:pPr>
        <w:spacing w:line="360" w:lineRule="auto"/>
        <w:jc w:val="both"/>
        <w:rPr>
          <w:rFonts w:ascii="Times" w:hAnsi="Times"/>
          <w:b/>
          <w:bCs/>
        </w:rPr>
      </w:pPr>
    </w:p>
    <w:p w14:paraId="78F416D0" w14:textId="3831281E" w:rsidR="00E67B05" w:rsidRDefault="00F05D7A" w:rsidP="00F05D7A">
      <w:pPr>
        <w:spacing w:line="360" w:lineRule="auto"/>
        <w:jc w:val="both"/>
        <w:rPr>
          <w:rFonts w:ascii="Times" w:hAnsi="Times"/>
          <w:b/>
          <w:bCs/>
        </w:rPr>
      </w:pPr>
      <w:r w:rsidRPr="0026308E">
        <w:rPr>
          <w:rFonts w:ascii="Times" w:hAnsi="Times"/>
          <w:b/>
          <w:bCs/>
        </w:rPr>
        <w:t>Bibliography</w:t>
      </w:r>
      <w:r w:rsidR="00E67B05">
        <w:rPr>
          <w:rFonts w:ascii="Times" w:hAnsi="Times"/>
          <w:b/>
          <w:bCs/>
        </w:rPr>
        <w:t>:</w:t>
      </w:r>
    </w:p>
    <w:p w14:paraId="2D3DB686" w14:textId="77777777" w:rsidR="00924D45" w:rsidRDefault="00924D45" w:rsidP="00F05D7A">
      <w:pPr>
        <w:spacing w:line="360" w:lineRule="auto"/>
        <w:jc w:val="both"/>
        <w:rPr>
          <w:rFonts w:ascii="Times" w:hAnsi="Times"/>
          <w:b/>
          <w:bCs/>
        </w:rPr>
      </w:pPr>
    </w:p>
    <w:p w14:paraId="6D0DD1D7" w14:textId="1C319F22" w:rsidR="0076121A" w:rsidRPr="00924D45" w:rsidRDefault="00CC1516" w:rsidP="009D727C">
      <w:pPr>
        <w:jc w:val="both"/>
        <w:rPr>
          <w:rFonts w:ascii="Times" w:hAnsi="Times"/>
        </w:rPr>
      </w:pPr>
      <w:r>
        <w:rPr>
          <w:rFonts w:ascii="Times" w:hAnsi="Times"/>
        </w:rPr>
        <w:t xml:space="preserve">Thomas </w:t>
      </w:r>
      <w:r w:rsidR="00924D45" w:rsidRPr="00924D45">
        <w:rPr>
          <w:rFonts w:ascii="Times" w:hAnsi="Times"/>
        </w:rPr>
        <w:t>Aquinas</w:t>
      </w:r>
      <w:r w:rsidR="00924D45">
        <w:rPr>
          <w:rFonts w:ascii="Times" w:hAnsi="Times"/>
        </w:rPr>
        <w:t>,</w:t>
      </w:r>
      <w:r w:rsidR="00924D45" w:rsidRPr="00924D45">
        <w:rPr>
          <w:rFonts w:ascii="Times" w:hAnsi="Times"/>
        </w:rPr>
        <w:t xml:space="preserve"> </w:t>
      </w:r>
      <w:r w:rsidR="00924D45" w:rsidRPr="00924D45">
        <w:rPr>
          <w:rFonts w:ascii="Times" w:hAnsi="Times"/>
          <w:i/>
          <w:iCs/>
        </w:rPr>
        <w:t xml:space="preserve">De </w:t>
      </w:r>
      <w:proofErr w:type="spellStart"/>
      <w:r w:rsidR="00924D45" w:rsidRPr="00924D45">
        <w:rPr>
          <w:rFonts w:ascii="Times" w:hAnsi="Times"/>
          <w:i/>
          <w:iCs/>
        </w:rPr>
        <w:t>magistro</w:t>
      </w:r>
      <w:proofErr w:type="spellEnd"/>
      <w:r w:rsidR="00594EDB">
        <w:rPr>
          <w:rFonts w:ascii="Times" w:hAnsi="Times"/>
          <w:i/>
          <w:iCs/>
        </w:rPr>
        <w:t xml:space="preserve">, Summa </w:t>
      </w:r>
      <w:proofErr w:type="spellStart"/>
      <w:r w:rsidR="00594EDB">
        <w:rPr>
          <w:rFonts w:ascii="Times" w:hAnsi="Times"/>
          <w:i/>
          <w:iCs/>
        </w:rPr>
        <w:t>theologiae</w:t>
      </w:r>
      <w:proofErr w:type="spellEnd"/>
    </w:p>
    <w:p w14:paraId="2B7B711A" w14:textId="0297A2BC" w:rsidR="00D918C6" w:rsidRPr="009D727C" w:rsidRDefault="00924D45" w:rsidP="009D727C">
      <w:pPr>
        <w:jc w:val="both"/>
        <w:rPr>
          <w:rFonts w:ascii="Times" w:hAnsi="Times"/>
          <w:i/>
          <w:iCs/>
        </w:rPr>
      </w:pPr>
      <w:r w:rsidRPr="00924D45">
        <w:rPr>
          <w:rFonts w:ascii="Times" w:hAnsi="Times"/>
        </w:rPr>
        <w:t xml:space="preserve">Aristotle, </w:t>
      </w:r>
      <w:r w:rsidRPr="00924D45">
        <w:rPr>
          <w:rFonts w:ascii="Times" w:hAnsi="Times"/>
          <w:i/>
          <w:iCs/>
        </w:rPr>
        <w:t>Nicomachean Ethics.</w:t>
      </w:r>
    </w:p>
    <w:p w14:paraId="1A590350" w14:textId="50ECE78A" w:rsidR="004F418E" w:rsidRPr="004F418E" w:rsidRDefault="00CC1516" w:rsidP="000C2B12">
      <w:pPr>
        <w:pStyle w:val="NormalWeb"/>
        <w:spacing w:before="0" w:beforeAutospacing="0" w:after="0" w:afterAutospacing="0"/>
        <w:jc w:val="both"/>
        <w:rPr>
          <w:rFonts w:ascii="Times" w:hAnsi="Times"/>
        </w:rPr>
      </w:pPr>
      <w:r>
        <w:rPr>
          <w:rFonts w:ascii="Times" w:hAnsi="Times"/>
        </w:rPr>
        <w:t xml:space="preserve">Angelo </w:t>
      </w:r>
      <w:r w:rsidR="006E16F3" w:rsidRPr="006E16F3">
        <w:rPr>
          <w:rFonts w:ascii="Times" w:hAnsi="Times"/>
        </w:rPr>
        <w:t xml:space="preserve">Campodonico, </w:t>
      </w:r>
      <w:r w:rsidR="006E16F3" w:rsidRPr="006E16F3">
        <w:rPr>
          <w:rFonts w:ascii="Times" w:hAnsi="Times"/>
          <w:i/>
          <w:iCs/>
        </w:rPr>
        <w:t>The Idea of University in John Henry Newman</w:t>
      </w:r>
      <w:r w:rsidR="006E16F3" w:rsidRPr="006E16F3">
        <w:rPr>
          <w:rFonts w:ascii="Times" w:hAnsi="Times"/>
        </w:rPr>
        <w:t xml:space="preserve">, in </w:t>
      </w:r>
      <w:r w:rsidR="006E16F3" w:rsidRPr="006E16F3">
        <w:rPr>
          <w:rFonts w:ascii="Times" w:hAnsi="Times"/>
          <w:i/>
          <w:iCs/>
        </w:rPr>
        <w:t>Innovazione filosofica e istituzione universitaria fra Cinquecento e primo Novecento</w:t>
      </w:r>
      <w:r w:rsidR="006E16F3" w:rsidRPr="006E16F3">
        <w:rPr>
          <w:rFonts w:ascii="Times" w:hAnsi="Times"/>
        </w:rPr>
        <w:t xml:space="preserve">, a cura di G. Piaia, M. Forlivesi, CLEUP, Padova 2011, 287-309. </w:t>
      </w:r>
    </w:p>
    <w:p w14:paraId="203C9DA9" w14:textId="28F72B02" w:rsidR="00B02490" w:rsidRPr="00B02490" w:rsidRDefault="00B02490" w:rsidP="000C2B12">
      <w:pPr>
        <w:jc w:val="both"/>
        <w:rPr>
          <w:rFonts w:ascii="Times" w:hAnsi="Times"/>
          <w:b/>
          <w:bCs/>
        </w:rPr>
      </w:pPr>
      <w:r w:rsidRPr="00E67B05">
        <w:rPr>
          <w:rFonts w:ascii="Times" w:hAnsi="Times"/>
        </w:rPr>
        <w:t>L</w:t>
      </w:r>
      <w:r w:rsidR="00CC1516">
        <w:rPr>
          <w:rFonts w:ascii="Times" w:hAnsi="Times"/>
        </w:rPr>
        <w:t>uigi</w:t>
      </w:r>
      <w:r w:rsidRPr="00E67B05">
        <w:rPr>
          <w:rFonts w:ascii="Times" w:hAnsi="Times"/>
        </w:rPr>
        <w:t xml:space="preserve"> Giussani, </w:t>
      </w:r>
      <w:r w:rsidRPr="00E67B05">
        <w:rPr>
          <w:rFonts w:ascii="Times" w:hAnsi="Times"/>
          <w:i/>
          <w:iCs/>
        </w:rPr>
        <w:t>The Risk of Education: Discovering Our Ultimate Destiny</w:t>
      </w:r>
      <w:r w:rsidRPr="00E67B05">
        <w:rPr>
          <w:rFonts w:ascii="Times" w:hAnsi="Times"/>
        </w:rPr>
        <w:t>, McGill Queens Univ. 2019.</w:t>
      </w:r>
    </w:p>
    <w:p w14:paraId="2E9063BA" w14:textId="207EF6FC" w:rsidR="0076121A" w:rsidRDefault="0076121A" w:rsidP="000C2B12">
      <w:pPr>
        <w:jc w:val="both"/>
        <w:rPr>
          <w:rFonts w:ascii="Times" w:hAnsi="Times"/>
        </w:rPr>
      </w:pPr>
      <w:r w:rsidRPr="00F97A54">
        <w:rPr>
          <w:rFonts w:ascii="Times" w:hAnsi="Times"/>
          <w:lang w:val="it-IT"/>
        </w:rPr>
        <w:t>R</w:t>
      </w:r>
      <w:r w:rsidR="00CC1516">
        <w:rPr>
          <w:rFonts w:ascii="Times" w:hAnsi="Times"/>
          <w:lang w:val="it-IT"/>
        </w:rPr>
        <w:t>omano</w:t>
      </w:r>
      <w:r w:rsidRPr="00F97A54">
        <w:rPr>
          <w:rFonts w:ascii="Times" w:hAnsi="Times"/>
          <w:lang w:val="it-IT"/>
        </w:rPr>
        <w:t xml:space="preserve"> Guardini, </w:t>
      </w:r>
      <w:r w:rsidRPr="00F97A54">
        <w:rPr>
          <w:rFonts w:ascii="Times" w:hAnsi="Times"/>
          <w:i/>
          <w:iCs/>
        </w:rPr>
        <w:t xml:space="preserve">Der </w:t>
      </w:r>
      <w:proofErr w:type="spellStart"/>
      <w:r w:rsidRPr="00F97A54">
        <w:rPr>
          <w:rFonts w:ascii="Times" w:hAnsi="Times"/>
          <w:i/>
          <w:iCs/>
        </w:rPr>
        <w:t>Gegensatz</w:t>
      </w:r>
      <w:proofErr w:type="spellEnd"/>
      <w:r w:rsidRPr="00F97A54">
        <w:rPr>
          <w:rFonts w:ascii="Times" w:hAnsi="Times"/>
          <w:i/>
          <w:iCs/>
        </w:rPr>
        <w:t>.</w:t>
      </w:r>
      <w:r w:rsidRPr="00F97A54">
        <w:rPr>
          <w:rFonts w:ascii="Times" w:hAnsi="Times"/>
        </w:rPr>
        <w:t xml:space="preserve"> </w:t>
      </w:r>
      <w:proofErr w:type="spellStart"/>
      <w:r w:rsidRPr="00F97A54">
        <w:rPr>
          <w:rFonts w:ascii="Times" w:hAnsi="Times"/>
          <w:i/>
          <w:iCs/>
        </w:rPr>
        <w:t>Versuche</w:t>
      </w:r>
      <w:proofErr w:type="spellEnd"/>
      <w:r w:rsidRPr="00F97A54">
        <w:rPr>
          <w:rFonts w:ascii="Times" w:hAnsi="Times"/>
          <w:i/>
          <w:iCs/>
        </w:rPr>
        <w:t xml:space="preserve"> </w:t>
      </w:r>
      <w:proofErr w:type="spellStart"/>
      <w:r w:rsidRPr="00F97A54">
        <w:rPr>
          <w:rFonts w:ascii="Times" w:hAnsi="Times"/>
          <w:i/>
          <w:iCs/>
        </w:rPr>
        <w:t>zu</w:t>
      </w:r>
      <w:proofErr w:type="spellEnd"/>
      <w:r w:rsidRPr="00F97A54">
        <w:rPr>
          <w:rFonts w:ascii="Times" w:hAnsi="Times"/>
          <w:i/>
          <w:iCs/>
        </w:rPr>
        <w:t xml:space="preserve"> </w:t>
      </w:r>
      <w:proofErr w:type="spellStart"/>
      <w:r w:rsidRPr="00F97A54">
        <w:rPr>
          <w:rFonts w:ascii="Times" w:hAnsi="Times"/>
          <w:i/>
          <w:iCs/>
        </w:rPr>
        <w:t>einer</w:t>
      </w:r>
      <w:proofErr w:type="spellEnd"/>
      <w:r w:rsidRPr="00F97A54">
        <w:rPr>
          <w:rFonts w:ascii="Times" w:hAnsi="Times"/>
          <w:i/>
          <w:iCs/>
        </w:rPr>
        <w:t xml:space="preserve"> Philosophie des </w:t>
      </w:r>
      <w:proofErr w:type="spellStart"/>
      <w:r w:rsidRPr="00F97A54">
        <w:rPr>
          <w:rFonts w:ascii="Times" w:hAnsi="Times"/>
          <w:i/>
          <w:iCs/>
        </w:rPr>
        <w:t>Lebendig-Konkreten</w:t>
      </w:r>
      <w:proofErr w:type="spellEnd"/>
      <w:r w:rsidRPr="00F97A54">
        <w:rPr>
          <w:rFonts w:ascii="Times" w:hAnsi="Times"/>
        </w:rPr>
        <w:t>, Patmos Verlag 2023</w:t>
      </w:r>
      <w:r>
        <w:rPr>
          <w:rFonts w:ascii="Times" w:hAnsi="Times"/>
        </w:rPr>
        <w:t>.</w:t>
      </w:r>
    </w:p>
    <w:p w14:paraId="5D18CCA7" w14:textId="580663C1" w:rsidR="00E67B05" w:rsidRDefault="00000000" w:rsidP="000C2B12">
      <w:pPr>
        <w:jc w:val="both"/>
        <w:rPr>
          <w:rFonts w:ascii="Times" w:hAnsi="Times"/>
          <w:lang w:val="it-IT"/>
        </w:rPr>
      </w:pPr>
      <w:hyperlink r:id="rId7" w:tooltip="Search for more titles by Kristján Kristjánsson" w:history="1">
        <w:r w:rsidR="00E67B05" w:rsidRPr="00857076">
          <w:rPr>
            <w:rFonts w:ascii="Times" w:eastAsia="Times New Roman" w:hAnsi="Times" w:cs="Times New Roman"/>
            <w:lang w:val="en-IT" w:eastAsia="en-GB"/>
          </w:rPr>
          <w:t>Kristján Kristjánsson</w:t>
        </w:r>
      </w:hyperlink>
      <w:r w:rsidR="00E67B05" w:rsidRPr="00E67B05">
        <w:rPr>
          <w:rFonts w:ascii="Times" w:hAnsi="Times"/>
          <w:b/>
          <w:bCs/>
          <w:lang w:val="it-IT"/>
        </w:rPr>
        <w:t xml:space="preserve">, </w:t>
      </w:r>
      <w:r w:rsidR="00E67B05" w:rsidRPr="00E67B05">
        <w:rPr>
          <w:rFonts w:ascii="Times" w:hAnsi="Times"/>
          <w:i/>
          <w:iCs/>
        </w:rPr>
        <w:t>Flourishing as the Aim of Education</w:t>
      </w:r>
      <w:r w:rsidR="00E67B05" w:rsidRPr="00E67B05">
        <w:rPr>
          <w:rFonts w:ascii="Times" w:hAnsi="Times"/>
          <w:b/>
          <w:bCs/>
          <w:i/>
          <w:iCs/>
          <w:lang w:val="it-IT"/>
        </w:rPr>
        <w:t>.</w:t>
      </w:r>
      <w:r w:rsidR="00E67B05" w:rsidRPr="00E67B05">
        <w:rPr>
          <w:rFonts w:ascii="Times" w:hAnsi="Times"/>
          <w:i/>
          <w:iCs/>
        </w:rPr>
        <w:t xml:space="preserve"> A Neo-Aristotelian View</w:t>
      </w:r>
      <w:r w:rsidR="00E67B05" w:rsidRPr="00E67B05">
        <w:rPr>
          <w:rFonts w:ascii="Times" w:hAnsi="Times"/>
          <w:lang w:val="it-IT"/>
        </w:rPr>
        <w:t xml:space="preserve">, </w:t>
      </w:r>
      <w:proofErr w:type="spellStart"/>
      <w:r w:rsidR="00E67B05" w:rsidRPr="00E67B05">
        <w:rPr>
          <w:rFonts w:ascii="Times" w:hAnsi="Times"/>
          <w:lang w:val="it-IT"/>
        </w:rPr>
        <w:t>Routledge</w:t>
      </w:r>
      <w:proofErr w:type="spellEnd"/>
      <w:r w:rsidR="00E67B05" w:rsidRPr="00E67B05">
        <w:rPr>
          <w:rFonts w:ascii="Times" w:hAnsi="Times"/>
          <w:lang w:val="it-IT"/>
        </w:rPr>
        <w:t xml:space="preserve"> 2020.</w:t>
      </w:r>
    </w:p>
    <w:p w14:paraId="082DBEC1" w14:textId="4036EE1D" w:rsidR="00650AAE" w:rsidRDefault="00650AAE" w:rsidP="000C2B12">
      <w:pPr>
        <w:jc w:val="both"/>
        <w:rPr>
          <w:rFonts w:ascii="Times" w:hAnsi="Times"/>
          <w:lang w:val="it-IT"/>
        </w:rPr>
      </w:pPr>
      <w:r w:rsidRPr="00650AAE">
        <w:rPr>
          <w:rFonts w:ascii="Times" w:hAnsi="Times"/>
          <w:lang w:val="it-IT"/>
        </w:rPr>
        <w:t xml:space="preserve">Zena </w:t>
      </w:r>
      <w:proofErr w:type="spellStart"/>
      <w:r w:rsidRPr="00650AAE">
        <w:rPr>
          <w:rFonts w:ascii="Times" w:hAnsi="Times"/>
          <w:lang w:val="it-IT"/>
        </w:rPr>
        <w:t>Hitz</w:t>
      </w:r>
      <w:proofErr w:type="spellEnd"/>
      <w:r w:rsidRPr="00650AAE">
        <w:rPr>
          <w:rFonts w:ascii="Times" w:hAnsi="Times"/>
          <w:lang w:val="it-IT"/>
        </w:rPr>
        <w:t xml:space="preserve">, </w:t>
      </w:r>
      <w:r w:rsidRPr="00650AAE">
        <w:rPr>
          <w:rFonts w:ascii="Times" w:hAnsi="Times"/>
          <w:i/>
          <w:iCs/>
          <w:lang w:val="it-IT"/>
        </w:rPr>
        <w:t xml:space="preserve">Lost in </w:t>
      </w:r>
      <w:proofErr w:type="spellStart"/>
      <w:r w:rsidRPr="00650AAE">
        <w:rPr>
          <w:rFonts w:ascii="Times" w:hAnsi="Times"/>
          <w:i/>
          <w:iCs/>
          <w:lang w:val="it-IT"/>
        </w:rPr>
        <w:t>Thought</w:t>
      </w:r>
      <w:proofErr w:type="spellEnd"/>
      <w:r w:rsidRPr="00650AAE">
        <w:rPr>
          <w:rFonts w:ascii="Times" w:hAnsi="Times"/>
          <w:i/>
          <w:iCs/>
          <w:lang w:val="it-IT"/>
        </w:rPr>
        <w:t xml:space="preserve">: The </w:t>
      </w:r>
      <w:proofErr w:type="spellStart"/>
      <w:r w:rsidRPr="00650AAE">
        <w:rPr>
          <w:rFonts w:ascii="Times" w:hAnsi="Times"/>
          <w:i/>
          <w:iCs/>
          <w:lang w:val="it-IT"/>
        </w:rPr>
        <w:t>Hidden</w:t>
      </w:r>
      <w:proofErr w:type="spellEnd"/>
      <w:r w:rsidRPr="00650AAE">
        <w:rPr>
          <w:rFonts w:ascii="Times" w:hAnsi="Times"/>
          <w:i/>
          <w:iCs/>
          <w:lang w:val="it-IT"/>
        </w:rPr>
        <w:t xml:space="preserve"> </w:t>
      </w:r>
      <w:proofErr w:type="spellStart"/>
      <w:r w:rsidRPr="00650AAE">
        <w:rPr>
          <w:rFonts w:ascii="Times" w:hAnsi="Times"/>
          <w:i/>
          <w:iCs/>
          <w:lang w:val="it-IT"/>
        </w:rPr>
        <w:t>Pleasures</w:t>
      </w:r>
      <w:proofErr w:type="spellEnd"/>
      <w:r w:rsidRPr="00650AAE">
        <w:rPr>
          <w:rFonts w:ascii="Times" w:hAnsi="Times"/>
          <w:i/>
          <w:iCs/>
          <w:lang w:val="it-IT"/>
        </w:rPr>
        <w:t xml:space="preserve"> of an </w:t>
      </w:r>
      <w:proofErr w:type="spellStart"/>
      <w:r w:rsidRPr="00650AAE">
        <w:rPr>
          <w:rFonts w:ascii="Times" w:hAnsi="Times"/>
          <w:i/>
          <w:iCs/>
          <w:lang w:val="it-IT"/>
        </w:rPr>
        <w:t>Intellectual</w:t>
      </w:r>
      <w:proofErr w:type="spellEnd"/>
      <w:r w:rsidRPr="00650AAE">
        <w:rPr>
          <w:rFonts w:ascii="Times" w:hAnsi="Times"/>
          <w:i/>
          <w:iCs/>
          <w:lang w:val="it-IT"/>
        </w:rPr>
        <w:t xml:space="preserve"> Life</w:t>
      </w:r>
      <w:r w:rsidRPr="00650AAE">
        <w:rPr>
          <w:rFonts w:ascii="Times" w:hAnsi="Times"/>
          <w:lang w:val="it-IT"/>
        </w:rPr>
        <w:t>, Princeton University Press, 2021.</w:t>
      </w:r>
    </w:p>
    <w:p w14:paraId="16599BF0" w14:textId="117FF667" w:rsidR="00DB618A" w:rsidRDefault="00DB618A" w:rsidP="000C2B12">
      <w:pPr>
        <w:jc w:val="both"/>
        <w:rPr>
          <w:rFonts w:ascii="Times" w:hAnsi="Times"/>
          <w:lang w:val="it-IT"/>
        </w:rPr>
      </w:pPr>
      <w:proofErr w:type="spellStart"/>
      <w:r w:rsidRPr="00745903">
        <w:rPr>
          <w:rFonts w:ascii="Times" w:hAnsi="Times"/>
          <w:lang w:val="it-IT"/>
        </w:rPr>
        <w:t>Alasdair</w:t>
      </w:r>
      <w:proofErr w:type="spellEnd"/>
      <w:r w:rsidRPr="00745903">
        <w:rPr>
          <w:rFonts w:ascii="Times" w:hAnsi="Times"/>
          <w:lang w:val="it-IT"/>
        </w:rPr>
        <w:t xml:space="preserve"> MacIntyre</w:t>
      </w:r>
      <w:r>
        <w:rPr>
          <w:rFonts w:ascii="Times" w:hAnsi="Times"/>
          <w:lang w:val="it-IT"/>
        </w:rPr>
        <w:t>, “</w:t>
      </w:r>
      <w:proofErr w:type="spellStart"/>
      <w:r>
        <w:rPr>
          <w:rFonts w:ascii="Times" w:hAnsi="Times"/>
          <w:lang w:val="it-IT"/>
        </w:rPr>
        <w:t>Catholic</w:t>
      </w:r>
      <w:proofErr w:type="spellEnd"/>
      <w:r>
        <w:rPr>
          <w:rFonts w:ascii="Times" w:hAnsi="Times"/>
          <w:lang w:val="it-IT"/>
        </w:rPr>
        <w:t xml:space="preserve"> </w:t>
      </w:r>
      <w:proofErr w:type="spellStart"/>
      <w:r>
        <w:rPr>
          <w:rFonts w:ascii="Times" w:hAnsi="Times"/>
          <w:lang w:val="it-IT"/>
        </w:rPr>
        <w:t>Universities</w:t>
      </w:r>
      <w:proofErr w:type="spellEnd"/>
      <w:r>
        <w:rPr>
          <w:rFonts w:ascii="Times" w:hAnsi="Times"/>
          <w:lang w:val="it-IT"/>
        </w:rPr>
        <w:t xml:space="preserve">: </w:t>
      </w:r>
      <w:proofErr w:type="spellStart"/>
      <w:r>
        <w:rPr>
          <w:rFonts w:ascii="Times" w:hAnsi="Times"/>
          <w:lang w:val="it-IT"/>
        </w:rPr>
        <w:t>Danger</w:t>
      </w:r>
      <w:proofErr w:type="spellEnd"/>
      <w:r>
        <w:rPr>
          <w:rFonts w:ascii="Times" w:hAnsi="Times"/>
          <w:lang w:val="it-IT"/>
        </w:rPr>
        <w:t xml:space="preserve">, </w:t>
      </w:r>
      <w:proofErr w:type="spellStart"/>
      <w:r>
        <w:rPr>
          <w:rFonts w:ascii="Times" w:hAnsi="Times"/>
          <w:lang w:val="it-IT"/>
        </w:rPr>
        <w:t>Hopes</w:t>
      </w:r>
      <w:proofErr w:type="spellEnd"/>
      <w:r>
        <w:rPr>
          <w:rFonts w:ascii="Times" w:hAnsi="Times"/>
          <w:lang w:val="it-IT"/>
        </w:rPr>
        <w:t xml:space="preserve">, </w:t>
      </w:r>
      <w:proofErr w:type="spellStart"/>
      <w:r>
        <w:rPr>
          <w:rFonts w:ascii="Times" w:hAnsi="Times"/>
          <w:lang w:val="it-IT"/>
        </w:rPr>
        <w:t>Choices</w:t>
      </w:r>
      <w:proofErr w:type="spellEnd"/>
      <w:r>
        <w:rPr>
          <w:rFonts w:ascii="Times" w:hAnsi="Times"/>
          <w:lang w:val="it-IT"/>
        </w:rPr>
        <w:t xml:space="preserve">” in </w:t>
      </w:r>
      <w:proofErr w:type="spellStart"/>
      <w:r w:rsidRPr="00DB618A">
        <w:rPr>
          <w:rFonts w:ascii="Times" w:hAnsi="Times"/>
          <w:i/>
          <w:iCs/>
          <w:lang w:val="it-IT"/>
        </w:rPr>
        <w:t>Higher</w:t>
      </w:r>
      <w:proofErr w:type="spellEnd"/>
      <w:r w:rsidRPr="00DB618A">
        <w:rPr>
          <w:rFonts w:ascii="Times" w:hAnsi="Times"/>
          <w:i/>
          <w:iCs/>
          <w:lang w:val="it-IT"/>
        </w:rPr>
        <w:t xml:space="preserve"> Learning and </w:t>
      </w:r>
      <w:proofErr w:type="spellStart"/>
      <w:r w:rsidRPr="00DB618A">
        <w:rPr>
          <w:rFonts w:ascii="Times" w:hAnsi="Times"/>
          <w:i/>
          <w:iCs/>
          <w:lang w:val="it-IT"/>
        </w:rPr>
        <w:t>Catholic</w:t>
      </w:r>
      <w:proofErr w:type="spellEnd"/>
      <w:r w:rsidRPr="00DB618A">
        <w:rPr>
          <w:rFonts w:ascii="Times" w:hAnsi="Times"/>
          <w:i/>
          <w:iCs/>
          <w:lang w:val="it-IT"/>
        </w:rPr>
        <w:t xml:space="preserve"> </w:t>
      </w:r>
      <w:proofErr w:type="spellStart"/>
      <w:r w:rsidRPr="00DB618A">
        <w:rPr>
          <w:rFonts w:ascii="Times" w:hAnsi="Times"/>
          <w:i/>
          <w:iCs/>
          <w:lang w:val="it-IT"/>
        </w:rPr>
        <w:t>Traditions</w:t>
      </w:r>
      <w:proofErr w:type="spellEnd"/>
      <w:r>
        <w:rPr>
          <w:rFonts w:ascii="Times" w:hAnsi="Times"/>
          <w:lang w:val="it-IT"/>
        </w:rPr>
        <w:t xml:space="preserve"> ed. Robert E. Sullivan (University of Notre Dame Press 2001).</w:t>
      </w:r>
    </w:p>
    <w:p w14:paraId="5DB45B30" w14:textId="4D7AC8D7" w:rsidR="00A76597" w:rsidRPr="00E67B05" w:rsidRDefault="00A76597" w:rsidP="000C2B12">
      <w:pPr>
        <w:jc w:val="both"/>
        <w:rPr>
          <w:rFonts w:ascii="Times" w:hAnsi="Times"/>
          <w:lang w:val="it-IT"/>
        </w:rPr>
      </w:pPr>
      <w:r>
        <w:rPr>
          <w:rFonts w:ascii="Times" w:hAnsi="Times"/>
          <w:lang w:val="it-IT"/>
        </w:rPr>
        <w:t xml:space="preserve">David Macpherson, </w:t>
      </w:r>
      <w:r w:rsidRPr="00A76597">
        <w:rPr>
          <w:rFonts w:ascii="Times" w:hAnsi="Times"/>
          <w:i/>
          <w:iCs/>
          <w:lang w:val="it-IT"/>
        </w:rPr>
        <w:t xml:space="preserve">The </w:t>
      </w:r>
      <w:proofErr w:type="spellStart"/>
      <w:r w:rsidRPr="00A76597">
        <w:rPr>
          <w:rFonts w:ascii="Times" w:hAnsi="Times"/>
          <w:i/>
          <w:iCs/>
          <w:lang w:val="it-IT"/>
        </w:rPr>
        <w:t>Virtues</w:t>
      </w:r>
      <w:proofErr w:type="spellEnd"/>
      <w:r w:rsidRPr="00A76597">
        <w:rPr>
          <w:rFonts w:ascii="Times" w:hAnsi="Times"/>
          <w:i/>
          <w:iCs/>
          <w:lang w:val="it-IT"/>
        </w:rPr>
        <w:t xml:space="preserve"> of Limits</w:t>
      </w:r>
      <w:r>
        <w:rPr>
          <w:rFonts w:ascii="Times" w:hAnsi="Times"/>
          <w:lang w:val="it-IT"/>
        </w:rPr>
        <w:t>, Oxford University Press 2022.</w:t>
      </w:r>
    </w:p>
    <w:p w14:paraId="0533DA90" w14:textId="1A0B9B48" w:rsidR="00F05D7A" w:rsidRDefault="00E67B05" w:rsidP="000C2B12">
      <w:pPr>
        <w:jc w:val="both"/>
        <w:rPr>
          <w:rFonts w:ascii="Times" w:hAnsi="Times"/>
        </w:rPr>
      </w:pPr>
      <w:r w:rsidRPr="00E67B05">
        <w:rPr>
          <w:rFonts w:ascii="Times" w:hAnsi="Times"/>
          <w:b/>
          <w:bCs/>
        </w:rPr>
        <w:t xml:space="preserve"> </w:t>
      </w:r>
      <w:r w:rsidRPr="00E67B05">
        <w:rPr>
          <w:rFonts w:ascii="Times" w:hAnsi="Times"/>
        </w:rPr>
        <w:t>J</w:t>
      </w:r>
      <w:r w:rsidR="00CC1516">
        <w:rPr>
          <w:rFonts w:ascii="Times" w:hAnsi="Times"/>
        </w:rPr>
        <w:t xml:space="preserve">acques </w:t>
      </w:r>
      <w:r w:rsidRPr="00E67B05">
        <w:rPr>
          <w:rFonts w:ascii="Times" w:hAnsi="Times"/>
        </w:rPr>
        <w:t xml:space="preserve">Maritain, </w:t>
      </w:r>
      <w:r w:rsidRPr="00E67B05">
        <w:rPr>
          <w:rFonts w:ascii="Times" w:hAnsi="Times"/>
          <w:i/>
          <w:iCs/>
        </w:rPr>
        <w:t>The Degrees of Knowledge</w:t>
      </w:r>
      <w:r w:rsidRPr="00E67B05">
        <w:rPr>
          <w:rFonts w:ascii="Times" w:hAnsi="Times"/>
        </w:rPr>
        <w:t xml:space="preserve"> (Th</w:t>
      </w:r>
      <w:r w:rsidR="0076121A">
        <w:rPr>
          <w:rFonts w:ascii="Times" w:hAnsi="Times"/>
        </w:rPr>
        <w:t xml:space="preserve">e </w:t>
      </w:r>
      <w:r w:rsidRPr="00E67B05">
        <w:rPr>
          <w:rFonts w:ascii="Times" w:hAnsi="Times"/>
        </w:rPr>
        <w:t>collected Works), Notre Dame University Press 2007.</w:t>
      </w:r>
    </w:p>
    <w:p w14:paraId="4A50DCF7" w14:textId="77777777" w:rsidR="00D918C6" w:rsidRPr="00E67B05" w:rsidRDefault="00D918C6" w:rsidP="000C2B12">
      <w:pPr>
        <w:jc w:val="both"/>
        <w:rPr>
          <w:rFonts w:ascii="Times" w:hAnsi="Times"/>
        </w:rPr>
      </w:pPr>
    </w:p>
    <w:p w14:paraId="31548A46" w14:textId="77777777" w:rsidR="00F05D7A" w:rsidRPr="00E67B05" w:rsidRDefault="00F05D7A" w:rsidP="000C2B12">
      <w:pPr>
        <w:jc w:val="both"/>
        <w:rPr>
          <w:rFonts w:ascii="Times" w:hAnsi="Times"/>
          <w:b/>
          <w:bCs/>
        </w:rPr>
      </w:pPr>
    </w:p>
    <w:p w14:paraId="13496F9B" w14:textId="77777777" w:rsidR="00F05D7A" w:rsidRPr="0026308E" w:rsidRDefault="00F05D7A" w:rsidP="000C2B12">
      <w:pPr>
        <w:jc w:val="both"/>
        <w:rPr>
          <w:rFonts w:ascii="Times" w:hAnsi="Times"/>
          <w:b/>
          <w:bCs/>
        </w:rPr>
      </w:pPr>
    </w:p>
    <w:p w14:paraId="4885D956" w14:textId="77777777" w:rsidR="00900EDF" w:rsidRDefault="00900EDF" w:rsidP="00F05D7A">
      <w:pPr>
        <w:jc w:val="both"/>
      </w:pPr>
    </w:p>
    <w:sectPr w:rsidR="00900EDF">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5367" w14:textId="77777777" w:rsidR="006B0FB0" w:rsidRDefault="006B0FB0" w:rsidP="00F05D7A">
      <w:r>
        <w:separator/>
      </w:r>
    </w:p>
  </w:endnote>
  <w:endnote w:type="continuationSeparator" w:id="0">
    <w:p w14:paraId="64518BED" w14:textId="77777777" w:rsidR="006B0FB0" w:rsidRDefault="006B0FB0" w:rsidP="00F0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Times New Roman (Body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E3C3" w14:textId="77777777" w:rsidR="006B0FB0" w:rsidRDefault="006B0FB0" w:rsidP="00F05D7A">
      <w:r>
        <w:separator/>
      </w:r>
    </w:p>
  </w:footnote>
  <w:footnote w:type="continuationSeparator" w:id="0">
    <w:p w14:paraId="007E0D4B" w14:textId="77777777" w:rsidR="006B0FB0" w:rsidRDefault="006B0FB0" w:rsidP="00F05D7A">
      <w:r>
        <w:continuationSeparator/>
      </w:r>
    </w:p>
  </w:footnote>
  <w:footnote w:id="1">
    <w:p w14:paraId="0C6DAF8B" w14:textId="019D5D74" w:rsidR="008F3915" w:rsidRPr="00DC5B15" w:rsidRDefault="008F3915" w:rsidP="008F3915">
      <w:pPr>
        <w:pStyle w:val="FootnoteText"/>
        <w:jc w:val="both"/>
        <w:rPr>
          <w:rFonts w:ascii="Times" w:hAnsi="Times"/>
          <w:lang w:val="it-IT"/>
        </w:rPr>
      </w:pPr>
      <w:r>
        <w:rPr>
          <w:rStyle w:val="FootnoteReference"/>
        </w:rPr>
        <w:footnoteRef/>
      </w:r>
      <w:r>
        <w:t xml:space="preserve"> </w:t>
      </w:r>
      <w:r>
        <w:rPr>
          <w:rFonts w:ascii="Times" w:hAnsi="Times"/>
        </w:rPr>
        <w:t xml:space="preserve">Cf. </w:t>
      </w:r>
      <w:r w:rsidRPr="00F97A54">
        <w:rPr>
          <w:rFonts w:ascii="Times" w:hAnsi="Times"/>
        </w:rPr>
        <w:t xml:space="preserve"> L. Giussani, </w:t>
      </w:r>
      <w:r w:rsidRPr="00F97A54">
        <w:rPr>
          <w:rFonts w:ascii="Times" w:hAnsi="Times"/>
          <w:i/>
          <w:iCs/>
        </w:rPr>
        <w:t>The Risk of Education: Discovering Our Ultimate Destiny</w:t>
      </w:r>
      <w:r w:rsidRPr="00F97A54">
        <w:rPr>
          <w:rFonts w:ascii="Times" w:hAnsi="Times"/>
        </w:rPr>
        <w:t>, McGill Queens Univ. 2019</w:t>
      </w:r>
      <w:r>
        <w:rPr>
          <w:rFonts w:ascii="Times" w:hAnsi="Times"/>
        </w:rPr>
        <w:t xml:space="preserve">, p. XXVIII-XXX: «The second need concerns the fact that the past may only be proposed to young people if it is presented within </w:t>
      </w:r>
      <w:r w:rsidRPr="008F3915">
        <w:rPr>
          <w:rFonts w:ascii="Times" w:hAnsi="Times"/>
          <w:i/>
          <w:iCs/>
        </w:rPr>
        <w:t>a present, lived experience</w:t>
      </w:r>
      <w:r>
        <w:rPr>
          <w:rFonts w:ascii="Times" w:hAnsi="Times"/>
          <w:i/>
          <w:iCs/>
        </w:rPr>
        <w:t xml:space="preserve"> </w:t>
      </w:r>
      <w:r w:rsidRPr="008F3915">
        <w:rPr>
          <w:rFonts w:ascii="Times" w:hAnsi="Times"/>
        </w:rPr>
        <w:t>tha</w:t>
      </w:r>
      <w:r>
        <w:rPr>
          <w:rFonts w:ascii="Times" w:hAnsi="Times"/>
        </w:rPr>
        <w:t>t underscores its correspondence with the ultimate needs of the heart. That is to say within a present experience that offers reasons accounting for itself. Only an experience of this kind is capable of proposing, and has the right and duty to propose, tradition, the past. But if the past does not enter the scene, if it is not proposed in the context of a present experience that attempts to provide its reasons for being, then it will also be impossible to attain the third thing that is necessary for education: criticism</w:t>
      </w:r>
      <w:r w:rsidR="00DC5B15">
        <w:rPr>
          <w:rFonts w:ascii="Times" w:hAnsi="Times"/>
        </w:rPr>
        <w:t xml:space="preserve"> […]</w:t>
      </w:r>
      <w:r>
        <w:rPr>
          <w:rFonts w:ascii="Times" w:hAnsi="Times"/>
        </w:rPr>
        <w:t>.</w:t>
      </w:r>
      <w:r w:rsidR="00DC5B15">
        <w:rPr>
          <w:rFonts w:ascii="Times" w:hAnsi="Times"/>
        </w:rPr>
        <w:t xml:space="preserve"> Our insistence is on </w:t>
      </w:r>
      <w:r w:rsidR="00DC5B15" w:rsidRPr="00DC5B15">
        <w:rPr>
          <w:rFonts w:ascii="Times" w:hAnsi="Times"/>
          <w:i/>
          <w:iCs/>
        </w:rPr>
        <w:t>critical education</w:t>
      </w:r>
      <w:r w:rsidR="00DC5B15">
        <w:rPr>
          <w:rFonts w:ascii="Times" w:hAnsi="Times"/>
          <w:i/>
          <w:iCs/>
        </w:rPr>
        <w:t xml:space="preserve">. </w:t>
      </w:r>
      <w:r w:rsidR="00DC5B15" w:rsidRPr="00DC5B15">
        <w:rPr>
          <w:rFonts w:ascii="Times" w:hAnsi="Times"/>
        </w:rPr>
        <w:t>Kids receive from the past thr</w:t>
      </w:r>
      <w:r w:rsidR="00DC5B15">
        <w:rPr>
          <w:rFonts w:ascii="Times" w:hAnsi="Times"/>
        </w:rPr>
        <w:t>o</w:t>
      </w:r>
      <w:r w:rsidR="00DC5B15" w:rsidRPr="00DC5B15">
        <w:rPr>
          <w:rFonts w:ascii="Times" w:hAnsi="Times"/>
        </w:rPr>
        <w:t>ugh a present experience that they encounter, and which proposes th</w:t>
      </w:r>
      <w:r w:rsidR="002C7F1B">
        <w:rPr>
          <w:rFonts w:ascii="Times" w:hAnsi="Times"/>
        </w:rPr>
        <w:t>at</w:t>
      </w:r>
      <w:r w:rsidR="00DC5B15" w:rsidRPr="00DC5B15">
        <w:rPr>
          <w:rFonts w:ascii="Times" w:hAnsi="Times"/>
        </w:rPr>
        <w:t xml:space="preserve"> past </w:t>
      </w:r>
      <w:r w:rsidR="00DC5B15">
        <w:rPr>
          <w:rFonts w:ascii="Times" w:hAnsi="Times"/>
        </w:rPr>
        <w:t>t</w:t>
      </w:r>
      <w:r w:rsidR="002C7F1B">
        <w:rPr>
          <w:rFonts w:ascii="Times" w:hAnsi="Times"/>
        </w:rPr>
        <w:t>o</w:t>
      </w:r>
      <w:r w:rsidR="00DC5B15">
        <w:rPr>
          <w:rFonts w:ascii="Times" w:hAnsi="Times"/>
        </w:rPr>
        <w:t xml:space="preserve"> </w:t>
      </w:r>
      <w:r w:rsidR="002C7F1B">
        <w:rPr>
          <w:rFonts w:ascii="Times" w:hAnsi="Times"/>
        </w:rPr>
        <w:t>them</w:t>
      </w:r>
      <w:r w:rsidR="00DC5B15">
        <w:rPr>
          <w:rFonts w:ascii="Times" w:hAnsi="Times"/>
        </w:rPr>
        <w:t>, offering reasons in support of it. But they have to take this past and these reasons and lift them before their eyes, compare them with their own heart and say “It’s true” or “It’s not true” or “I doubt it”. Thus, with the support of a companionship (without this companionship, people are too much at the mercy of the winds of their hearts, in the negative and instinctive sense</w:t>
      </w:r>
      <w:r w:rsidR="00932952">
        <w:rPr>
          <w:rFonts w:ascii="Times" w:hAnsi="Times"/>
        </w:rPr>
        <w:t xml:space="preserve"> of the word), they can say, “Yes” or “No”. In doing so, they acquire their features as a person».</w:t>
      </w:r>
    </w:p>
  </w:footnote>
  <w:footnote w:id="2">
    <w:p w14:paraId="7E089803" w14:textId="4D0BA02B" w:rsidR="009008EF" w:rsidRPr="00EE6FCF" w:rsidRDefault="009008EF" w:rsidP="006E16F3">
      <w:pPr>
        <w:pStyle w:val="FootnoteText"/>
        <w:jc w:val="both"/>
        <w:rPr>
          <w:lang w:val="it-IT"/>
        </w:rPr>
      </w:pPr>
      <w:r>
        <w:rPr>
          <w:rStyle w:val="FootnoteReference"/>
        </w:rPr>
        <w:footnoteRef/>
      </w:r>
      <w:r>
        <w:t xml:space="preserve"> </w:t>
      </w:r>
      <w:r w:rsidRPr="00924D45">
        <w:rPr>
          <w:rFonts w:ascii="Times" w:hAnsi="Times"/>
        </w:rPr>
        <w:t xml:space="preserve">At least </w:t>
      </w:r>
      <w:r w:rsidR="004B16EE">
        <w:rPr>
          <w:rFonts w:ascii="Times" w:hAnsi="Times"/>
        </w:rPr>
        <w:t>common principles</w:t>
      </w:r>
      <w:r w:rsidR="00924D45">
        <w:rPr>
          <w:rFonts w:ascii="Times" w:hAnsi="Times"/>
        </w:rPr>
        <w:t xml:space="preserve"> (</w:t>
      </w:r>
      <w:proofErr w:type="spellStart"/>
      <w:r w:rsidR="00924D45" w:rsidRPr="00924D45">
        <w:rPr>
          <w:rFonts w:ascii="Times" w:hAnsi="Times"/>
          <w:i/>
          <w:iCs/>
        </w:rPr>
        <w:t>intellectus</w:t>
      </w:r>
      <w:proofErr w:type="spellEnd"/>
      <w:r w:rsidR="00924D45" w:rsidRPr="00924D45">
        <w:rPr>
          <w:rFonts w:ascii="Times" w:hAnsi="Times"/>
          <w:i/>
          <w:iCs/>
        </w:rPr>
        <w:t xml:space="preserve"> </w:t>
      </w:r>
      <w:proofErr w:type="spellStart"/>
      <w:r w:rsidR="00924D45" w:rsidRPr="00924D45">
        <w:rPr>
          <w:rFonts w:ascii="Times" w:hAnsi="Times"/>
          <w:i/>
          <w:iCs/>
        </w:rPr>
        <w:t>principiorum</w:t>
      </w:r>
      <w:proofErr w:type="spellEnd"/>
      <w:r w:rsidR="00924D45">
        <w:rPr>
          <w:rFonts w:ascii="Times" w:hAnsi="Times"/>
        </w:rPr>
        <w:t>)</w:t>
      </w:r>
      <w:r w:rsidR="00924D45" w:rsidRPr="00924D45">
        <w:rPr>
          <w:rFonts w:ascii="Times" w:hAnsi="Times"/>
        </w:rPr>
        <w:t>.</w:t>
      </w:r>
      <w:r w:rsidR="00924D45">
        <w:rPr>
          <w:rFonts w:ascii="Times" w:hAnsi="Times"/>
        </w:rPr>
        <w:t xml:space="preserve"> </w:t>
      </w:r>
      <w:r w:rsidRPr="009008EF">
        <w:rPr>
          <w:rFonts w:ascii="Times" w:hAnsi="Times"/>
          <w:lang w:val="it-IT"/>
        </w:rPr>
        <w:t xml:space="preserve">Cf. </w:t>
      </w:r>
      <w:r w:rsidR="00CC1516">
        <w:rPr>
          <w:rFonts w:ascii="Times" w:hAnsi="Times"/>
          <w:lang w:val="it-IT"/>
        </w:rPr>
        <w:t xml:space="preserve">Thomas </w:t>
      </w:r>
      <w:proofErr w:type="spellStart"/>
      <w:r w:rsidRPr="009008EF">
        <w:rPr>
          <w:rFonts w:ascii="Times" w:hAnsi="Times"/>
          <w:lang w:val="it-IT"/>
        </w:rPr>
        <w:t>Aquinas</w:t>
      </w:r>
      <w:proofErr w:type="spellEnd"/>
      <w:r w:rsidRPr="009008EF">
        <w:rPr>
          <w:rFonts w:ascii="Times" w:hAnsi="Times"/>
          <w:lang w:val="it-IT"/>
        </w:rPr>
        <w:t xml:space="preserve">, </w:t>
      </w:r>
      <w:r w:rsidRPr="009008EF">
        <w:rPr>
          <w:rFonts w:ascii="Times" w:hAnsi="Times"/>
          <w:i/>
          <w:iCs/>
          <w:lang w:val="it-IT"/>
        </w:rPr>
        <w:t xml:space="preserve">De </w:t>
      </w:r>
      <w:proofErr w:type="spellStart"/>
      <w:r w:rsidRPr="009008EF">
        <w:rPr>
          <w:rFonts w:ascii="Times" w:hAnsi="Times"/>
          <w:i/>
          <w:iCs/>
          <w:lang w:val="it-IT"/>
        </w:rPr>
        <w:t>magistro</w:t>
      </w:r>
      <w:proofErr w:type="spellEnd"/>
      <w:r w:rsidR="00EE6FCF" w:rsidRPr="00EE6FCF">
        <w:rPr>
          <w:rFonts w:ascii="Times" w:hAnsi="Times"/>
          <w:lang w:val="it-IT"/>
        </w:rPr>
        <w:t xml:space="preserve"> </w:t>
      </w:r>
      <w:r w:rsidR="00EE6FCF">
        <w:rPr>
          <w:rFonts w:ascii="Times" w:hAnsi="Times"/>
          <w:lang w:val="it-IT"/>
        </w:rPr>
        <w:t>I</w:t>
      </w:r>
      <w:r w:rsidR="00EE6FCF" w:rsidRPr="00EE6FCF">
        <w:rPr>
          <w:rFonts w:ascii="Times" w:hAnsi="Times"/>
          <w:lang w:val="it-IT"/>
        </w:rPr>
        <w:t>, 18</w:t>
      </w:r>
      <w:r w:rsidR="00EE6FCF">
        <w:rPr>
          <w:rFonts w:ascii="Times" w:hAnsi="Times"/>
          <w:i/>
          <w:iCs/>
          <w:lang w:val="it-IT"/>
        </w:rPr>
        <w:t>:«</w:t>
      </w:r>
      <w:r w:rsidR="00EE6FCF" w:rsidRPr="00EE6FCF">
        <w:rPr>
          <w:rFonts w:ascii="Times" w:hAnsi="Times"/>
          <w:lang w:val="it-IT"/>
        </w:rPr>
        <w:t xml:space="preserve">It </w:t>
      </w:r>
      <w:proofErr w:type="spellStart"/>
      <w:r w:rsidR="00EE6FCF" w:rsidRPr="00EE6FCF">
        <w:rPr>
          <w:rFonts w:ascii="Times" w:hAnsi="Times"/>
          <w:lang w:val="it-IT"/>
        </w:rPr>
        <w:t>should</w:t>
      </w:r>
      <w:proofErr w:type="spellEnd"/>
      <w:r w:rsidR="00EE6FCF" w:rsidRPr="00EE6FCF">
        <w:rPr>
          <w:rFonts w:ascii="Times" w:hAnsi="Times"/>
          <w:lang w:val="it-IT"/>
        </w:rPr>
        <w:t xml:space="preserve"> be </w:t>
      </w:r>
      <w:proofErr w:type="spellStart"/>
      <w:r w:rsidR="00EE6FCF" w:rsidRPr="00EE6FCF">
        <w:rPr>
          <w:rFonts w:ascii="Times" w:hAnsi="Times"/>
          <w:lang w:val="it-IT"/>
        </w:rPr>
        <w:t>said</w:t>
      </w:r>
      <w:proofErr w:type="spellEnd"/>
      <w:r w:rsidR="00EE6FCF" w:rsidRPr="00EE6FCF">
        <w:rPr>
          <w:rFonts w:ascii="Times" w:hAnsi="Times"/>
          <w:lang w:val="it-IT"/>
        </w:rPr>
        <w:t xml:space="preserve"> </w:t>
      </w:r>
      <w:proofErr w:type="spellStart"/>
      <w:r w:rsidR="00EE6FCF" w:rsidRPr="00EE6FCF">
        <w:rPr>
          <w:rFonts w:ascii="Times" w:hAnsi="Times"/>
          <w:lang w:val="it-IT"/>
        </w:rPr>
        <w:t>that</w:t>
      </w:r>
      <w:proofErr w:type="spellEnd"/>
      <w:r w:rsidR="00EE6FCF">
        <w:rPr>
          <w:rFonts w:ascii="Times" w:hAnsi="Times"/>
          <w:lang w:val="it-IT"/>
        </w:rPr>
        <w:t xml:space="preserve"> the </w:t>
      </w:r>
      <w:proofErr w:type="spellStart"/>
      <w:r w:rsidR="00EE6FCF">
        <w:rPr>
          <w:rFonts w:ascii="Times" w:hAnsi="Times"/>
          <w:lang w:val="it-IT"/>
        </w:rPr>
        <w:t>learner</w:t>
      </w:r>
      <w:proofErr w:type="spellEnd"/>
      <w:r w:rsidR="00EE6FCF">
        <w:rPr>
          <w:rFonts w:ascii="Times" w:hAnsi="Times"/>
          <w:lang w:val="it-IT"/>
        </w:rPr>
        <w:t xml:space="preserve"> </w:t>
      </w:r>
      <w:proofErr w:type="spellStart"/>
      <w:r w:rsidR="00EE6FCF">
        <w:rPr>
          <w:rFonts w:ascii="Times" w:hAnsi="Times"/>
          <w:lang w:val="it-IT"/>
        </w:rPr>
        <w:t>interrogated</w:t>
      </w:r>
      <w:proofErr w:type="spellEnd"/>
      <w:r w:rsidR="00EE6FCF">
        <w:rPr>
          <w:rFonts w:ascii="Times" w:hAnsi="Times"/>
          <w:lang w:val="it-IT"/>
        </w:rPr>
        <w:t xml:space="preserve"> </w:t>
      </w:r>
      <w:proofErr w:type="spellStart"/>
      <w:r w:rsidR="00EE6FCF">
        <w:rPr>
          <w:rFonts w:ascii="Times" w:hAnsi="Times"/>
          <w:lang w:val="it-IT"/>
        </w:rPr>
        <w:t>before</w:t>
      </w:r>
      <w:proofErr w:type="spellEnd"/>
      <w:r w:rsidR="00EE6FCF">
        <w:rPr>
          <w:rFonts w:ascii="Times" w:hAnsi="Times"/>
          <w:lang w:val="it-IT"/>
        </w:rPr>
        <w:t xml:space="preserve"> the </w:t>
      </w:r>
      <w:proofErr w:type="spellStart"/>
      <w:r w:rsidR="00EE6FCF">
        <w:rPr>
          <w:rFonts w:ascii="Times" w:hAnsi="Times"/>
          <w:lang w:val="it-IT"/>
        </w:rPr>
        <w:t>teacher</w:t>
      </w:r>
      <w:proofErr w:type="spellEnd"/>
      <w:r w:rsidR="00EE6FCF">
        <w:rPr>
          <w:rFonts w:ascii="Times" w:hAnsi="Times"/>
          <w:lang w:val="it-IT"/>
        </w:rPr>
        <w:t xml:space="preserve"> </w:t>
      </w:r>
      <w:proofErr w:type="spellStart"/>
      <w:r w:rsidR="00EE6FCF">
        <w:rPr>
          <w:rFonts w:ascii="Times" w:hAnsi="Times"/>
          <w:lang w:val="it-IT"/>
        </w:rPr>
        <w:t>speaks</w:t>
      </w:r>
      <w:proofErr w:type="spellEnd"/>
      <w:r w:rsidR="00EE6FCF">
        <w:rPr>
          <w:rFonts w:ascii="Times" w:hAnsi="Times"/>
          <w:lang w:val="it-IT"/>
        </w:rPr>
        <w:t xml:space="preserve"> </w:t>
      </w:r>
      <w:proofErr w:type="spellStart"/>
      <w:r w:rsidR="00EE6FCF">
        <w:rPr>
          <w:rFonts w:ascii="Times" w:hAnsi="Times"/>
          <w:lang w:val="it-IT"/>
        </w:rPr>
        <w:t>would</w:t>
      </w:r>
      <w:proofErr w:type="spellEnd"/>
      <w:r w:rsidR="00EE6FCF">
        <w:rPr>
          <w:rFonts w:ascii="Times" w:hAnsi="Times"/>
          <w:lang w:val="it-IT"/>
        </w:rPr>
        <w:t xml:space="preserve"> </w:t>
      </w:r>
      <w:proofErr w:type="spellStart"/>
      <w:r w:rsidR="00EE6FCF">
        <w:rPr>
          <w:rFonts w:ascii="Times" w:hAnsi="Times"/>
          <w:lang w:val="it-IT"/>
        </w:rPr>
        <w:t>respond</w:t>
      </w:r>
      <w:proofErr w:type="spellEnd"/>
      <w:r w:rsidR="00EE6FCF">
        <w:rPr>
          <w:rFonts w:ascii="Times" w:hAnsi="Times"/>
          <w:lang w:val="it-IT"/>
        </w:rPr>
        <w:t xml:space="preserve"> </w:t>
      </w:r>
      <w:proofErr w:type="spellStart"/>
      <w:r w:rsidR="00EE6FCF">
        <w:rPr>
          <w:rFonts w:ascii="Times" w:hAnsi="Times"/>
          <w:lang w:val="it-IT"/>
        </w:rPr>
        <w:t>about</w:t>
      </w:r>
      <w:proofErr w:type="spellEnd"/>
      <w:r w:rsidR="00EE6FCF">
        <w:rPr>
          <w:rFonts w:ascii="Times" w:hAnsi="Times"/>
          <w:lang w:val="it-IT"/>
        </w:rPr>
        <w:t xml:space="preserve"> the </w:t>
      </w:r>
      <w:proofErr w:type="spellStart"/>
      <w:r w:rsidR="00EE6FCF">
        <w:rPr>
          <w:rFonts w:ascii="Times" w:hAnsi="Times"/>
          <w:lang w:val="it-IT"/>
        </w:rPr>
        <w:t>principles</w:t>
      </w:r>
      <w:proofErr w:type="spellEnd"/>
      <w:r w:rsidR="00EE6FCF">
        <w:rPr>
          <w:rFonts w:ascii="Times" w:hAnsi="Times"/>
          <w:lang w:val="it-IT"/>
        </w:rPr>
        <w:t xml:space="preserve"> </w:t>
      </w:r>
      <w:proofErr w:type="spellStart"/>
      <w:r w:rsidR="00EE6FCF">
        <w:rPr>
          <w:rFonts w:ascii="Times" w:hAnsi="Times"/>
          <w:lang w:val="it-IT"/>
        </w:rPr>
        <w:t>through</w:t>
      </w:r>
      <w:proofErr w:type="spellEnd"/>
      <w:r w:rsidR="00EE6FCF">
        <w:rPr>
          <w:rFonts w:ascii="Times" w:hAnsi="Times"/>
          <w:lang w:val="it-IT"/>
        </w:rPr>
        <w:t xml:space="preserve"> </w:t>
      </w:r>
      <w:proofErr w:type="spellStart"/>
      <w:r w:rsidR="00EE6FCF">
        <w:rPr>
          <w:rFonts w:ascii="Times" w:hAnsi="Times"/>
          <w:lang w:val="it-IT"/>
        </w:rPr>
        <w:t>which</w:t>
      </w:r>
      <w:proofErr w:type="spellEnd"/>
      <w:r w:rsidR="00EE6FCF">
        <w:rPr>
          <w:rFonts w:ascii="Times" w:hAnsi="Times"/>
          <w:lang w:val="it-IT"/>
        </w:rPr>
        <w:t xml:space="preserve"> he </w:t>
      </w:r>
      <w:proofErr w:type="spellStart"/>
      <w:r w:rsidR="00EE6FCF">
        <w:rPr>
          <w:rFonts w:ascii="Times" w:hAnsi="Times"/>
          <w:lang w:val="it-IT"/>
        </w:rPr>
        <w:t>will</w:t>
      </w:r>
      <w:proofErr w:type="spellEnd"/>
      <w:r w:rsidR="00EE6FCF">
        <w:rPr>
          <w:rFonts w:ascii="Times" w:hAnsi="Times"/>
          <w:lang w:val="it-IT"/>
        </w:rPr>
        <w:t xml:space="preserve"> be </w:t>
      </w:r>
      <w:proofErr w:type="spellStart"/>
      <w:r w:rsidR="00EE6FCF">
        <w:rPr>
          <w:rFonts w:ascii="Times" w:hAnsi="Times"/>
          <w:lang w:val="it-IT"/>
        </w:rPr>
        <w:t>taught</w:t>
      </w:r>
      <w:proofErr w:type="spellEnd"/>
      <w:r w:rsidR="00EE6FCF">
        <w:rPr>
          <w:rFonts w:ascii="Times" w:hAnsi="Times"/>
          <w:lang w:val="it-IT"/>
        </w:rPr>
        <w:t xml:space="preserve">, </w:t>
      </w:r>
      <w:proofErr w:type="spellStart"/>
      <w:r w:rsidR="00EE6FCF">
        <w:rPr>
          <w:rFonts w:ascii="Times" w:hAnsi="Times"/>
          <w:lang w:val="it-IT"/>
        </w:rPr>
        <w:t>but</w:t>
      </w:r>
      <w:proofErr w:type="spellEnd"/>
      <w:r w:rsidR="00EE6FCF">
        <w:rPr>
          <w:rFonts w:ascii="Times" w:hAnsi="Times"/>
          <w:lang w:val="it-IT"/>
        </w:rPr>
        <w:t xml:space="preserve"> non </w:t>
      </w:r>
      <w:proofErr w:type="spellStart"/>
      <w:r w:rsidR="00EE6FCF">
        <w:rPr>
          <w:rFonts w:ascii="Times" w:hAnsi="Times"/>
          <w:lang w:val="it-IT"/>
        </w:rPr>
        <w:t>about</w:t>
      </w:r>
      <w:proofErr w:type="spellEnd"/>
      <w:r w:rsidR="00EE6FCF">
        <w:rPr>
          <w:rFonts w:ascii="Times" w:hAnsi="Times"/>
          <w:lang w:val="it-IT"/>
        </w:rPr>
        <w:t xml:space="preserve"> the </w:t>
      </w:r>
      <w:proofErr w:type="spellStart"/>
      <w:r w:rsidR="00EE6FCF">
        <w:rPr>
          <w:rFonts w:ascii="Times" w:hAnsi="Times"/>
          <w:lang w:val="it-IT"/>
        </w:rPr>
        <w:t>conclusions</w:t>
      </w:r>
      <w:proofErr w:type="spellEnd"/>
      <w:r w:rsidR="00EE6FCF">
        <w:rPr>
          <w:rFonts w:ascii="Times" w:hAnsi="Times"/>
          <w:lang w:val="it-IT"/>
        </w:rPr>
        <w:t xml:space="preserve"> </w:t>
      </w:r>
      <w:proofErr w:type="spellStart"/>
      <w:r w:rsidR="00EE6FCF">
        <w:rPr>
          <w:rFonts w:ascii="Times" w:hAnsi="Times"/>
          <w:lang w:val="it-IT"/>
        </w:rPr>
        <w:t>which</w:t>
      </w:r>
      <w:proofErr w:type="spellEnd"/>
      <w:r w:rsidR="00EE6FCF">
        <w:rPr>
          <w:rFonts w:ascii="Times" w:hAnsi="Times"/>
          <w:lang w:val="it-IT"/>
        </w:rPr>
        <w:t xml:space="preserve"> </w:t>
      </w:r>
      <w:proofErr w:type="spellStart"/>
      <w:r w:rsidR="00EE6FCF">
        <w:rPr>
          <w:rFonts w:ascii="Times" w:hAnsi="Times"/>
          <w:lang w:val="it-IT"/>
        </w:rPr>
        <w:t>someone</w:t>
      </w:r>
      <w:proofErr w:type="spellEnd"/>
      <w:r w:rsidR="00EE6FCF">
        <w:rPr>
          <w:rFonts w:ascii="Times" w:hAnsi="Times"/>
          <w:lang w:val="it-IT"/>
        </w:rPr>
        <w:t xml:space="preserve"> </w:t>
      </w:r>
      <w:proofErr w:type="spellStart"/>
      <w:r w:rsidR="00EE6FCF">
        <w:rPr>
          <w:rFonts w:ascii="Times" w:hAnsi="Times"/>
          <w:lang w:val="it-IT"/>
        </w:rPr>
        <w:t>would</w:t>
      </w:r>
      <w:proofErr w:type="spellEnd"/>
      <w:r w:rsidR="00EE6FCF">
        <w:rPr>
          <w:rFonts w:ascii="Times" w:hAnsi="Times"/>
          <w:lang w:val="it-IT"/>
        </w:rPr>
        <w:t xml:space="preserve"> </w:t>
      </w:r>
      <w:proofErr w:type="spellStart"/>
      <w:r w:rsidR="00EE6FCF">
        <w:rPr>
          <w:rFonts w:ascii="Times" w:hAnsi="Times"/>
          <w:lang w:val="it-IT"/>
        </w:rPr>
        <w:t>teach</w:t>
      </w:r>
      <w:proofErr w:type="spellEnd"/>
      <w:r w:rsidR="00EE6FCF">
        <w:rPr>
          <w:rFonts w:ascii="Times" w:hAnsi="Times"/>
          <w:lang w:val="it-IT"/>
        </w:rPr>
        <w:t xml:space="preserve"> </w:t>
      </w:r>
      <w:proofErr w:type="spellStart"/>
      <w:r w:rsidR="00EE6FCF">
        <w:rPr>
          <w:rFonts w:ascii="Times" w:hAnsi="Times"/>
          <w:lang w:val="it-IT"/>
        </w:rPr>
        <w:t>him</w:t>
      </w:r>
      <w:proofErr w:type="spellEnd"/>
      <w:r w:rsidR="00651F52">
        <w:rPr>
          <w:rFonts w:ascii="Times" w:hAnsi="Times"/>
          <w:lang w:val="it-IT"/>
        </w:rPr>
        <w:t xml:space="preserve">: </w:t>
      </w:r>
      <w:proofErr w:type="spellStart"/>
      <w:r w:rsidR="00651F52">
        <w:rPr>
          <w:rFonts w:ascii="Times" w:hAnsi="Times"/>
          <w:lang w:val="it-IT"/>
        </w:rPr>
        <w:t>hence</w:t>
      </w:r>
      <w:proofErr w:type="spellEnd"/>
      <w:r w:rsidR="00651F52">
        <w:rPr>
          <w:rFonts w:ascii="Times" w:hAnsi="Times"/>
          <w:lang w:val="it-IT"/>
        </w:rPr>
        <w:t xml:space="preserve"> he </w:t>
      </w:r>
      <w:proofErr w:type="spellStart"/>
      <w:r w:rsidR="00651F52">
        <w:rPr>
          <w:rFonts w:ascii="Times" w:hAnsi="Times"/>
          <w:lang w:val="it-IT"/>
        </w:rPr>
        <w:t>does</w:t>
      </w:r>
      <w:proofErr w:type="spellEnd"/>
      <w:r w:rsidR="00651F52">
        <w:rPr>
          <w:rFonts w:ascii="Times" w:hAnsi="Times"/>
          <w:lang w:val="it-IT"/>
        </w:rPr>
        <w:t xml:space="preserve"> </w:t>
      </w:r>
      <w:proofErr w:type="spellStart"/>
      <w:r w:rsidR="00651F52">
        <w:rPr>
          <w:rFonts w:ascii="Times" w:hAnsi="Times"/>
          <w:lang w:val="it-IT"/>
        </w:rPr>
        <w:t>not</w:t>
      </w:r>
      <w:proofErr w:type="spellEnd"/>
      <w:r w:rsidR="00651F52">
        <w:rPr>
          <w:rFonts w:ascii="Times" w:hAnsi="Times"/>
          <w:lang w:val="it-IT"/>
        </w:rPr>
        <w:t xml:space="preserve"> </w:t>
      </w:r>
      <w:proofErr w:type="spellStart"/>
      <w:r w:rsidR="00651F52">
        <w:rPr>
          <w:rFonts w:ascii="Times" w:hAnsi="Times"/>
          <w:lang w:val="it-IT"/>
        </w:rPr>
        <w:t>learn</w:t>
      </w:r>
      <w:proofErr w:type="spellEnd"/>
      <w:r w:rsidR="00651F52">
        <w:rPr>
          <w:rFonts w:ascii="Times" w:hAnsi="Times"/>
          <w:lang w:val="it-IT"/>
        </w:rPr>
        <w:t xml:space="preserve"> </w:t>
      </w:r>
      <w:proofErr w:type="spellStart"/>
      <w:r w:rsidR="00651F52">
        <w:rPr>
          <w:rFonts w:ascii="Times" w:hAnsi="Times"/>
          <w:lang w:val="it-IT"/>
        </w:rPr>
        <w:t>principles</w:t>
      </w:r>
      <w:proofErr w:type="spellEnd"/>
      <w:r w:rsidR="00651F52">
        <w:rPr>
          <w:rFonts w:ascii="Times" w:hAnsi="Times"/>
          <w:lang w:val="it-IT"/>
        </w:rPr>
        <w:t xml:space="preserve"> from the master, </w:t>
      </w:r>
      <w:proofErr w:type="spellStart"/>
      <w:r w:rsidR="00651F52">
        <w:rPr>
          <w:rFonts w:ascii="Times" w:hAnsi="Times"/>
          <w:lang w:val="it-IT"/>
        </w:rPr>
        <w:t>but</w:t>
      </w:r>
      <w:proofErr w:type="spellEnd"/>
      <w:r w:rsidR="00651F52">
        <w:rPr>
          <w:rFonts w:ascii="Times" w:hAnsi="Times"/>
          <w:lang w:val="it-IT"/>
        </w:rPr>
        <w:t xml:space="preserve"> </w:t>
      </w:r>
      <w:proofErr w:type="spellStart"/>
      <w:r w:rsidR="00651F52">
        <w:rPr>
          <w:rFonts w:ascii="Times" w:hAnsi="Times"/>
          <w:lang w:val="it-IT"/>
        </w:rPr>
        <w:t>only</w:t>
      </w:r>
      <w:proofErr w:type="spellEnd"/>
      <w:r w:rsidR="00651F52">
        <w:rPr>
          <w:rFonts w:ascii="Times" w:hAnsi="Times"/>
          <w:lang w:val="it-IT"/>
        </w:rPr>
        <w:t xml:space="preserve"> </w:t>
      </w:r>
      <w:proofErr w:type="spellStart"/>
      <w:r w:rsidR="00651F52">
        <w:rPr>
          <w:rFonts w:ascii="Times" w:hAnsi="Times"/>
          <w:lang w:val="it-IT"/>
        </w:rPr>
        <w:t>conclusions</w:t>
      </w:r>
      <w:proofErr w:type="spellEnd"/>
      <w:r w:rsidR="00651F52">
        <w:rPr>
          <w:rFonts w:ascii="Times" w:hAnsi="Times"/>
          <w:lang w:val="it-IT"/>
        </w:rPr>
        <w:t>».</w:t>
      </w:r>
    </w:p>
  </w:footnote>
  <w:footnote w:id="3">
    <w:p w14:paraId="6C81763C" w14:textId="41C3D285" w:rsidR="00F05D7A" w:rsidRPr="006E16F3" w:rsidRDefault="00F05D7A" w:rsidP="009E3976">
      <w:pPr>
        <w:jc w:val="both"/>
        <w:rPr>
          <w:rFonts w:ascii="Times" w:hAnsi="Times"/>
          <w:sz w:val="20"/>
          <w:szCs w:val="20"/>
        </w:rPr>
      </w:pPr>
      <w:r w:rsidRPr="0076121A">
        <w:rPr>
          <w:rStyle w:val="FootnoteReference"/>
          <w:rFonts w:ascii="Times" w:hAnsi="Times"/>
          <w:sz w:val="20"/>
          <w:szCs w:val="20"/>
        </w:rPr>
        <w:footnoteRef/>
      </w:r>
      <w:r w:rsidR="0076121A" w:rsidRPr="0076121A">
        <w:rPr>
          <w:rFonts w:ascii="Times" w:hAnsi="Times"/>
          <w:sz w:val="20"/>
          <w:szCs w:val="20"/>
        </w:rPr>
        <w:t xml:space="preserve"> </w:t>
      </w:r>
      <w:r w:rsidR="006E16F3">
        <w:rPr>
          <w:rFonts w:ascii="Times" w:hAnsi="Times"/>
          <w:sz w:val="20"/>
          <w:szCs w:val="20"/>
        </w:rPr>
        <w:t xml:space="preserve">Cf. </w:t>
      </w:r>
      <w:r w:rsidR="0076121A" w:rsidRPr="0076121A">
        <w:rPr>
          <w:rFonts w:ascii="Times" w:hAnsi="Times"/>
          <w:sz w:val="20"/>
          <w:szCs w:val="20"/>
        </w:rPr>
        <w:t xml:space="preserve">J. Maritain, </w:t>
      </w:r>
      <w:r w:rsidR="009E3976" w:rsidRPr="009E3976">
        <w:rPr>
          <w:rFonts w:ascii="Times" w:hAnsi="Times"/>
          <w:i/>
          <w:iCs/>
          <w:sz w:val="20"/>
          <w:szCs w:val="20"/>
        </w:rPr>
        <w:t>Distinguish to Unite</w:t>
      </w:r>
      <w:r w:rsidR="009E3976">
        <w:rPr>
          <w:rFonts w:ascii="Times" w:hAnsi="Times"/>
          <w:sz w:val="20"/>
          <w:szCs w:val="20"/>
        </w:rPr>
        <w:t xml:space="preserve"> or, </w:t>
      </w:r>
      <w:r w:rsidR="0076121A" w:rsidRPr="0076121A">
        <w:rPr>
          <w:rFonts w:ascii="Times" w:hAnsi="Times"/>
          <w:i/>
          <w:iCs/>
          <w:sz w:val="20"/>
          <w:szCs w:val="20"/>
        </w:rPr>
        <w:t>The Degrees of Knowledge</w:t>
      </w:r>
      <w:r w:rsidR="0076121A" w:rsidRPr="0076121A">
        <w:rPr>
          <w:rFonts w:ascii="Times" w:hAnsi="Times"/>
          <w:sz w:val="20"/>
          <w:szCs w:val="20"/>
        </w:rPr>
        <w:t xml:space="preserve"> (The </w:t>
      </w:r>
      <w:r w:rsidR="006B3E53">
        <w:rPr>
          <w:rFonts w:ascii="Times" w:hAnsi="Times"/>
          <w:sz w:val="20"/>
          <w:szCs w:val="20"/>
        </w:rPr>
        <w:t>c</w:t>
      </w:r>
      <w:r w:rsidR="0076121A" w:rsidRPr="0076121A">
        <w:rPr>
          <w:rFonts w:ascii="Times" w:hAnsi="Times"/>
          <w:sz w:val="20"/>
          <w:szCs w:val="20"/>
        </w:rPr>
        <w:t>ollected Works), Notre Dame University Press 2007.</w:t>
      </w:r>
    </w:p>
  </w:footnote>
  <w:footnote w:id="4">
    <w:p w14:paraId="4D9CB024" w14:textId="280C902D" w:rsidR="006E16F3" w:rsidRPr="000C2B12" w:rsidRDefault="006E16F3" w:rsidP="000C2B12">
      <w:pPr>
        <w:tabs>
          <w:tab w:val="left" w:pos="1843"/>
        </w:tabs>
        <w:ind w:right="-432"/>
        <w:jc w:val="both"/>
        <w:rPr>
          <w:rFonts w:ascii="Times" w:hAnsi="Times"/>
          <w:sz w:val="20"/>
          <w:szCs w:val="20"/>
        </w:rPr>
      </w:pPr>
      <w:r w:rsidRPr="006E16F3">
        <w:rPr>
          <w:rStyle w:val="FootnoteReference"/>
          <w:sz w:val="20"/>
          <w:szCs w:val="20"/>
        </w:rPr>
        <w:footnoteRef/>
      </w:r>
      <w:r w:rsidRPr="006E16F3">
        <w:rPr>
          <w:sz w:val="20"/>
          <w:szCs w:val="20"/>
        </w:rPr>
        <w:t xml:space="preserve"> </w:t>
      </w:r>
      <w:r w:rsidRPr="00865D5B">
        <w:rPr>
          <w:rFonts w:ascii="Times" w:hAnsi="Times"/>
          <w:sz w:val="20"/>
          <w:szCs w:val="20"/>
        </w:rPr>
        <w:t xml:space="preserve">Cf. A. Campodonico, </w:t>
      </w:r>
      <w:r w:rsidRPr="00865D5B">
        <w:rPr>
          <w:rFonts w:ascii="Times" w:hAnsi="Times"/>
          <w:i/>
          <w:iCs/>
          <w:sz w:val="20"/>
          <w:szCs w:val="20"/>
        </w:rPr>
        <w:t>The Idea of University in John Henry Newman</w:t>
      </w:r>
      <w:r w:rsidRPr="00865D5B">
        <w:rPr>
          <w:rFonts w:ascii="Times" w:hAnsi="Times"/>
          <w:sz w:val="20"/>
          <w:szCs w:val="20"/>
        </w:rPr>
        <w:t xml:space="preserve">, in </w:t>
      </w:r>
      <w:r w:rsidRPr="00865D5B">
        <w:rPr>
          <w:rFonts w:ascii="Times" w:hAnsi="Times"/>
          <w:i/>
          <w:iCs/>
          <w:sz w:val="20"/>
          <w:szCs w:val="20"/>
        </w:rPr>
        <w:t>Innovazione filosofica e istituzione universitaria fra Cinquecento e primo Novecento</w:t>
      </w:r>
      <w:r w:rsidRPr="00865D5B">
        <w:rPr>
          <w:rFonts w:ascii="Times" w:hAnsi="Times"/>
          <w:sz w:val="20"/>
          <w:szCs w:val="20"/>
        </w:rPr>
        <w:t xml:space="preserve">, a cura di G. Piaia, M. Forlivesi, CLEUP, Padova 2011, </w:t>
      </w:r>
      <w:r w:rsidR="000C2B12">
        <w:rPr>
          <w:rFonts w:ascii="Times" w:hAnsi="Times"/>
          <w:sz w:val="20"/>
          <w:szCs w:val="20"/>
        </w:rPr>
        <w:t xml:space="preserve">p. </w:t>
      </w:r>
      <w:r w:rsidRPr="00865D5B">
        <w:rPr>
          <w:rFonts w:ascii="Times" w:hAnsi="Times"/>
          <w:sz w:val="20"/>
          <w:szCs w:val="20"/>
        </w:rPr>
        <w:t>30</w:t>
      </w:r>
      <w:r w:rsidR="000C2B12">
        <w:rPr>
          <w:rFonts w:ascii="Times" w:hAnsi="Times"/>
          <w:sz w:val="20"/>
          <w:szCs w:val="20"/>
        </w:rPr>
        <w:t>2</w:t>
      </w:r>
      <w:r w:rsidR="00865D5B" w:rsidRPr="00865D5B">
        <w:rPr>
          <w:rFonts w:ascii="Times" w:hAnsi="Times"/>
          <w:sz w:val="20"/>
          <w:szCs w:val="20"/>
        </w:rPr>
        <w:t>: «</w:t>
      </w:r>
      <w:r w:rsidR="00865D5B" w:rsidRPr="00865D5B">
        <w:rPr>
          <w:rFonts w:ascii="Times" w:hAnsi="Times"/>
        </w:rPr>
        <w:t xml:space="preserve"> </w:t>
      </w:r>
      <w:r w:rsidR="00865D5B">
        <w:rPr>
          <w:rFonts w:ascii="Times" w:hAnsi="Times"/>
        </w:rPr>
        <w:t>[…]</w:t>
      </w:r>
      <w:r w:rsidR="00865D5B" w:rsidRPr="00865D5B">
        <w:rPr>
          <w:rFonts w:ascii="Times" w:hAnsi="Times"/>
          <w:sz w:val="20"/>
          <w:szCs w:val="20"/>
        </w:rPr>
        <w:t>we might maintain that, according to Newman, knowledge grounded on erudition, acquired thanks to notional assent (for instance thanks to wide readings) must become in part object of real assent, i.e., being perceived as an event, as far as its in integrated into the living conscience of a person, becoming one of the synthetic sources of his cultural and human education.</w:t>
      </w:r>
      <w:r w:rsidR="00865D5B">
        <w:rPr>
          <w:rFonts w:ascii="Times" w:hAnsi="Times"/>
          <w:sz w:val="20"/>
          <w:szCs w:val="20"/>
        </w:rPr>
        <w:t xml:space="preserve"> </w:t>
      </w:r>
      <w:r w:rsidR="00865D5B" w:rsidRPr="00865D5B">
        <w:rPr>
          <w:rFonts w:ascii="Times" w:hAnsi="Times"/>
          <w:sz w:val="20"/>
          <w:szCs w:val="20"/>
        </w:rPr>
        <w:t xml:space="preserve">From Newman’s point of view of the polarity between both kinds of assents, university education must educate human mind and the whole man on the one hand in widening his reason (doctrine, notional assent), on the other hand in looking for synthesis and for attachment towards concrete reality (principles, real assent). The synthetical task is certainly the idea of </w:t>
      </w:r>
      <w:proofErr w:type="spellStart"/>
      <w:r w:rsidR="00865D5B" w:rsidRPr="00865D5B">
        <w:rPr>
          <w:rFonts w:ascii="Times" w:hAnsi="Times"/>
          <w:i/>
          <w:sz w:val="20"/>
          <w:szCs w:val="20"/>
        </w:rPr>
        <w:t>sophia</w:t>
      </w:r>
      <w:proofErr w:type="spellEnd"/>
      <w:r w:rsidR="00865D5B" w:rsidRPr="00865D5B">
        <w:rPr>
          <w:rFonts w:ascii="Times" w:hAnsi="Times"/>
          <w:sz w:val="20"/>
          <w:szCs w:val="20"/>
        </w:rPr>
        <w:t xml:space="preserve">, but this cannot be attained according to the Aristotelian and Christian Newman, if we look deep in his thought, without education of ethical virtues and with them of </w:t>
      </w:r>
      <w:r w:rsidR="00865D5B" w:rsidRPr="00865D5B">
        <w:rPr>
          <w:rFonts w:ascii="Times" w:hAnsi="Times"/>
          <w:i/>
          <w:sz w:val="20"/>
          <w:szCs w:val="20"/>
        </w:rPr>
        <w:t>phronesis</w:t>
      </w:r>
      <w:r w:rsidR="00865D5B" w:rsidRPr="00865D5B">
        <w:rPr>
          <w:rFonts w:ascii="Times" w:hAnsi="Times"/>
          <w:sz w:val="20"/>
          <w:szCs w:val="20"/>
        </w:rPr>
        <w:t xml:space="preserve"> that “issues orders, then, for its (</w:t>
      </w:r>
      <w:proofErr w:type="spellStart"/>
      <w:r w:rsidR="00865D5B" w:rsidRPr="00865D5B">
        <w:rPr>
          <w:rFonts w:ascii="Times" w:hAnsi="Times"/>
          <w:i/>
          <w:sz w:val="20"/>
          <w:szCs w:val="20"/>
        </w:rPr>
        <w:t>sophia</w:t>
      </w:r>
      <w:proofErr w:type="spellEnd"/>
      <w:r w:rsidR="00865D5B" w:rsidRPr="00865D5B">
        <w:rPr>
          <w:rFonts w:ascii="Times" w:hAnsi="Times"/>
          <w:sz w:val="20"/>
          <w:szCs w:val="20"/>
        </w:rPr>
        <w:t>) sake, but not to it</w:t>
      </w:r>
      <w:r w:rsidR="00865D5B">
        <w:rPr>
          <w:rFonts w:ascii="Times" w:hAnsi="Times"/>
          <w:sz w:val="20"/>
          <w:szCs w:val="20"/>
        </w:rPr>
        <w:t>”»</w:t>
      </w:r>
      <w:r w:rsidR="00865D5B" w:rsidRPr="00865D5B">
        <w:rPr>
          <w:rFonts w:ascii="Times" w:hAnsi="Times"/>
          <w:sz w:val="20"/>
          <w:szCs w:val="20"/>
        </w:rPr>
        <w:t>.</w:t>
      </w:r>
      <w:r w:rsidR="000C2B12">
        <w:rPr>
          <w:rFonts w:ascii="Times" w:hAnsi="Times"/>
          <w:sz w:val="20"/>
          <w:szCs w:val="20"/>
        </w:rPr>
        <w:t xml:space="preserve"> </w:t>
      </w:r>
      <w:r w:rsidR="00865D5B" w:rsidRPr="00865D5B">
        <w:rPr>
          <w:rFonts w:ascii="Times" w:hAnsi="Times"/>
          <w:sz w:val="20"/>
          <w:szCs w:val="20"/>
        </w:rPr>
        <w:t xml:space="preserve">On the level of the practical dimension of </w:t>
      </w:r>
      <w:r w:rsidR="00865D5B" w:rsidRPr="00865D5B">
        <w:rPr>
          <w:rFonts w:ascii="Times" w:hAnsi="Times"/>
          <w:i/>
          <w:sz w:val="20"/>
          <w:szCs w:val="20"/>
        </w:rPr>
        <w:t xml:space="preserve">phronesis </w:t>
      </w:r>
      <w:r w:rsidR="00865D5B" w:rsidRPr="00865D5B">
        <w:rPr>
          <w:rFonts w:ascii="Times" w:hAnsi="Times"/>
          <w:sz w:val="20"/>
          <w:szCs w:val="20"/>
        </w:rPr>
        <w:t xml:space="preserve">we find, according to the Newman of the </w:t>
      </w:r>
      <w:r w:rsidR="00865D5B" w:rsidRPr="00865D5B">
        <w:rPr>
          <w:rFonts w:ascii="Times" w:hAnsi="Times"/>
          <w:i/>
          <w:sz w:val="20"/>
          <w:szCs w:val="20"/>
        </w:rPr>
        <w:t>Grammar of Assent, real assent</w:t>
      </w:r>
      <w:r w:rsidR="00865D5B" w:rsidRPr="00865D5B">
        <w:rPr>
          <w:rFonts w:ascii="Times" w:hAnsi="Times"/>
          <w:sz w:val="20"/>
          <w:szCs w:val="20"/>
        </w:rPr>
        <w:t xml:space="preserve"> and with it the assent towards Christian faith that holds the compass of human orientation and of rational reflection, enabling it to put order in his speculative knowledge, unifying it in </w:t>
      </w:r>
      <w:proofErr w:type="spellStart"/>
      <w:r w:rsidR="00865D5B" w:rsidRPr="00865D5B">
        <w:rPr>
          <w:rFonts w:ascii="Times" w:hAnsi="Times"/>
          <w:i/>
          <w:sz w:val="20"/>
          <w:szCs w:val="20"/>
        </w:rPr>
        <w:t>sophia</w:t>
      </w:r>
      <w:proofErr w:type="spellEnd"/>
      <w:r w:rsidR="00865D5B" w:rsidRPr="00865D5B">
        <w:rPr>
          <w:rFonts w:ascii="Times" w:hAnsi="Times"/>
          <w:sz w:val="20"/>
          <w:szCs w:val="20"/>
        </w:rPr>
        <w:t>.</w:t>
      </w:r>
    </w:p>
  </w:footnote>
  <w:footnote w:id="5">
    <w:p w14:paraId="00D8F572" w14:textId="1E88662B" w:rsidR="00650AAE" w:rsidRPr="00745903" w:rsidRDefault="00650AAE" w:rsidP="00DB77FA">
      <w:pPr>
        <w:pStyle w:val="FootnoteText"/>
        <w:ind w:right="-472"/>
        <w:jc w:val="both"/>
        <w:rPr>
          <w:rFonts w:ascii="Times" w:hAnsi="Times"/>
          <w:lang w:val="it-IT"/>
        </w:rPr>
      </w:pPr>
      <w:r w:rsidRPr="00650AAE">
        <w:rPr>
          <w:rStyle w:val="FootnoteReference"/>
          <w:rFonts w:ascii="Times" w:hAnsi="Times"/>
        </w:rPr>
        <w:footnoteRef/>
      </w:r>
      <w:r w:rsidRPr="00650AAE">
        <w:rPr>
          <w:rFonts w:ascii="Times" w:hAnsi="Times"/>
        </w:rPr>
        <w:t xml:space="preserve"> </w:t>
      </w:r>
      <w:r>
        <w:rPr>
          <w:rFonts w:ascii="Times" w:hAnsi="Times"/>
        </w:rPr>
        <w:t xml:space="preserve">Cf. </w:t>
      </w:r>
      <w:r w:rsidRPr="00650AAE">
        <w:rPr>
          <w:rFonts w:ascii="Times" w:hAnsi="Times"/>
          <w:lang w:val="it-IT"/>
        </w:rPr>
        <w:t>Z</w:t>
      </w:r>
      <w:r w:rsidR="00DB618A">
        <w:rPr>
          <w:rFonts w:ascii="Times" w:hAnsi="Times"/>
          <w:lang w:val="it-IT"/>
        </w:rPr>
        <w:t>.</w:t>
      </w:r>
      <w:r w:rsidRPr="00650AAE">
        <w:rPr>
          <w:rFonts w:ascii="Times" w:hAnsi="Times"/>
          <w:lang w:val="it-IT"/>
        </w:rPr>
        <w:t xml:space="preserve"> </w:t>
      </w:r>
      <w:proofErr w:type="spellStart"/>
      <w:r w:rsidRPr="00650AAE">
        <w:rPr>
          <w:rFonts w:ascii="Times" w:hAnsi="Times"/>
          <w:lang w:val="it-IT"/>
        </w:rPr>
        <w:t>Hitz</w:t>
      </w:r>
      <w:proofErr w:type="spellEnd"/>
      <w:r w:rsidRPr="00650AAE">
        <w:rPr>
          <w:rFonts w:ascii="Times" w:hAnsi="Times"/>
          <w:lang w:val="it-IT"/>
        </w:rPr>
        <w:t xml:space="preserve">, </w:t>
      </w:r>
      <w:r w:rsidRPr="00650AAE">
        <w:rPr>
          <w:rFonts w:ascii="Times" w:hAnsi="Times"/>
          <w:i/>
          <w:iCs/>
          <w:lang w:val="it-IT"/>
        </w:rPr>
        <w:t xml:space="preserve">Lost in </w:t>
      </w:r>
      <w:proofErr w:type="spellStart"/>
      <w:r w:rsidRPr="00650AAE">
        <w:rPr>
          <w:rFonts w:ascii="Times" w:hAnsi="Times"/>
          <w:i/>
          <w:iCs/>
          <w:lang w:val="it-IT"/>
        </w:rPr>
        <w:t>Thought</w:t>
      </w:r>
      <w:proofErr w:type="spellEnd"/>
      <w:r w:rsidRPr="00650AAE">
        <w:rPr>
          <w:rFonts w:ascii="Times" w:hAnsi="Times"/>
          <w:i/>
          <w:iCs/>
          <w:lang w:val="it-IT"/>
        </w:rPr>
        <w:t xml:space="preserve">: </w:t>
      </w:r>
      <w:r w:rsidRPr="00B747A7">
        <w:rPr>
          <w:rFonts w:ascii="Times" w:hAnsi="Times"/>
          <w:i/>
          <w:iCs/>
          <w:lang w:val="it-IT"/>
        </w:rPr>
        <w:t xml:space="preserve">The </w:t>
      </w:r>
      <w:proofErr w:type="spellStart"/>
      <w:r w:rsidRPr="00B747A7">
        <w:rPr>
          <w:rFonts w:ascii="Times" w:hAnsi="Times"/>
          <w:i/>
          <w:iCs/>
          <w:lang w:val="it-IT"/>
        </w:rPr>
        <w:t>Hidden</w:t>
      </w:r>
      <w:proofErr w:type="spellEnd"/>
      <w:r w:rsidRPr="00B747A7">
        <w:rPr>
          <w:rFonts w:ascii="Times" w:hAnsi="Times"/>
          <w:i/>
          <w:iCs/>
          <w:lang w:val="it-IT"/>
        </w:rPr>
        <w:t xml:space="preserve"> </w:t>
      </w:r>
      <w:proofErr w:type="spellStart"/>
      <w:r w:rsidRPr="00B747A7">
        <w:rPr>
          <w:rFonts w:ascii="Times" w:hAnsi="Times"/>
          <w:i/>
          <w:iCs/>
          <w:lang w:val="it-IT"/>
        </w:rPr>
        <w:t>Pleasures</w:t>
      </w:r>
      <w:proofErr w:type="spellEnd"/>
      <w:r w:rsidRPr="00B747A7">
        <w:rPr>
          <w:rFonts w:ascii="Times" w:hAnsi="Times"/>
          <w:i/>
          <w:iCs/>
          <w:lang w:val="it-IT"/>
        </w:rPr>
        <w:t xml:space="preserve"> of an </w:t>
      </w:r>
      <w:proofErr w:type="spellStart"/>
      <w:r w:rsidRPr="00B747A7">
        <w:rPr>
          <w:rFonts w:ascii="Times" w:hAnsi="Times"/>
          <w:i/>
          <w:iCs/>
          <w:lang w:val="it-IT"/>
        </w:rPr>
        <w:t>Intellectual</w:t>
      </w:r>
      <w:proofErr w:type="spellEnd"/>
      <w:r w:rsidRPr="00B747A7">
        <w:rPr>
          <w:rFonts w:ascii="Times" w:hAnsi="Times"/>
          <w:i/>
          <w:iCs/>
          <w:lang w:val="it-IT"/>
        </w:rPr>
        <w:t xml:space="preserve"> Life</w:t>
      </w:r>
      <w:r w:rsidRPr="00B747A7">
        <w:rPr>
          <w:rFonts w:ascii="Times" w:hAnsi="Times"/>
          <w:lang w:val="it-IT"/>
        </w:rPr>
        <w:t>, Princeton University Press, 2021.</w:t>
      </w:r>
      <w:r w:rsidR="00B927C0" w:rsidRPr="00B747A7">
        <w:rPr>
          <w:rFonts w:ascii="Times" w:hAnsi="Times"/>
          <w:lang w:val="it-IT"/>
        </w:rPr>
        <w:t xml:space="preserve"> </w:t>
      </w:r>
      <w:r w:rsidR="00DB618A">
        <w:rPr>
          <w:rFonts w:ascii="Times" w:hAnsi="Times"/>
          <w:lang w:val="it-IT"/>
        </w:rPr>
        <w:t xml:space="preserve">On </w:t>
      </w:r>
      <w:proofErr w:type="spellStart"/>
      <w:r w:rsidR="00DB618A">
        <w:rPr>
          <w:rFonts w:ascii="Times" w:hAnsi="Times"/>
          <w:lang w:val="it-IT"/>
        </w:rPr>
        <w:t>compartmentalisation</w:t>
      </w:r>
      <w:proofErr w:type="spellEnd"/>
      <w:r w:rsidR="00DB618A">
        <w:rPr>
          <w:rFonts w:ascii="Times" w:hAnsi="Times"/>
          <w:lang w:val="it-IT"/>
        </w:rPr>
        <w:t xml:space="preserve"> </w:t>
      </w:r>
      <w:proofErr w:type="spellStart"/>
      <w:r w:rsidR="00DB618A">
        <w:rPr>
          <w:rFonts w:ascii="Times" w:hAnsi="Times"/>
          <w:lang w:val="it-IT"/>
        </w:rPr>
        <w:t>s</w:t>
      </w:r>
      <w:r w:rsidR="00B927C0" w:rsidRPr="00745903">
        <w:rPr>
          <w:rFonts w:ascii="Times" w:hAnsi="Times"/>
          <w:lang w:val="it-IT"/>
        </w:rPr>
        <w:t>ee</w:t>
      </w:r>
      <w:proofErr w:type="spellEnd"/>
      <w:r w:rsidR="00B927C0" w:rsidRPr="00745903">
        <w:rPr>
          <w:rFonts w:ascii="Times" w:hAnsi="Times"/>
          <w:lang w:val="it-IT"/>
        </w:rPr>
        <w:t xml:space="preserve"> </w:t>
      </w:r>
      <w:proofErr w:type="spellStart"/>
      <w:r w:rsidR="00B927C0" w:rsidRPr="00745903">
        <w:rPr>
          <w:rFonts w:ascii="Times" w:hAnsi="Times"/>
          <w:lang w:val="it-IT"/>
        </w:rPr>
        <w:t>Alasdair</w:t>
      </w:r>
      <w:proofErr w:type="spellEnd"/>
      <w:r w:rsidR="00B927C0" w:rsidRPr="00745903">
        <w:rPr>
          <w:rFonts w:ascii="Times" w:hAnsi="Times"/>
          <w:lang w:val="it-IT"/>
        </w:rPr>
        <w:t xml:space="preserve"> MacIntyre</w:t>
      </w:r>
      <w:r w:rsidR="00745903">
        <w:rPr>
          <w:rFonts w:ascii="Times" w:hAnsi="Times"/>
          <w:lang w:val="it-IT"/>
        </w:rPr>
        <w:t xml:space="preserve">, </w:t>
      </w:r>
      <w:r w:rsidR="00DB618A">
        <w:rPr>
          <w:rFonts w:ascii="Times" w:hAnsi="Times"/>
          <w:lang w:val="it-IT"/>
        </w:rPr>
        <w:t>“</w:t>
      </w:r>
      <w:proofErr w:type="spellStart"/>
      <w:r w:rsidR="00745903">
        <w:rPr>
          <w:rFonts w:ascii="Times" w:hAnsi="Times"/>
          <w:lang w:val="it-IT"/>
        </w:rPr>
        <w:t>Catholic</w:t>
      </w:r>
      <w:proofErr w:type="spellEnd"/>
      <w:r w:rsidR="00745903">
        <w:rPr>
          <w:rFonts w:ascii="Times" w:hAnsi="Times"/>
          <w:lang w:val="it-IT"/>
        </w:rPr>
        <w:t xml:space="preserve"> </w:t>
      </w:r>
      <w:proofErr w:type="spellStart"/>
      <w:r w:rsidR="00745903">
        <w:rPr>
          <w:rFonts w:ascii="Times" w:hAnsi="Times"/>
          <w:lang w:val="it-IT"/>
        </w:rPr>
        <w:t>Universities</w:t>
      </w:r>
      <w:proofErr w:type="spellEnd"/>
      <w:r w:rsidR="00745903">
        <w:rPr>
          <w:rFonts w:ascii="Times" w:hAnsi="Times"/>
          <w:lang w:val="it-IT"/>
        </w:rPr>
        <w:t xml:space="preserve">: </w:t>
      </w:r>
      <w:proofErr w:type="spellStart"/>
      <w:r w:rsidR="00745903">
        <w:rPr>
          <w:rFonts w:ascii="Times" w:hAnsi="Times"/>
          <w:lang w:val="it-IT"/>
        </w:rPr>
        <w:t>Danger</w:t>
      </w:r>
      <w:proofErr w:type="spellEnd"/>
      <w:r w:rsidR="00745903">
        <w:rPr>
          <w:rFonts w:ascii="Times" w:hAnsi="Times"/>
          <w:lang w:val="it-IT"/>
        </w:rPr>
        <w:t xml:space="preserve">, </w:t>
      </w:r>
      <w:proofErr w:type="spellStart"/>
      <w:r w:rsidR="00745903">
        <w:rPr>
          <w:rFonts w:ascii="Times" w:hAnsi="Times"/>
          <w:lang w:val="it-IT"/>
        </w:rPr>
        <w:t>Hopes</w:t>
      </w:r>
      <w:proofErr w:type="spellEnd"/>
      <w:r w:rsidR="00745903">
        <w:rPr>
          <w:rFonts w:ascii="Times" w:hAnsi="Times"/>
          <w:lang w:val="it-IT"/>
        </w:rPr>
        <w:t xml:space="preserve">, </w:t>
      </w:r>
      <w:proofErr w:type="spellStart"/>
      <w:r w:rsidR="00745903">
        <w:rPr>
          <w:rFonts w:ascii="Times" w:hAnsi="Times"/>
          <w:lang w:val="it-IT"/>
        </w:rPr>
        <w:t>Choices</w:t>
      </w:r>
      <w:proofErr w:type="spellEnd"/>
      <w:r w:rsidR="00745903">
        <w:rPr>
          <w:rFonts w:ascii="Times" w:hAnsi="Times"/>
          <w:lang w:val="it-IT"/>
        </w:rPr>
        <w:t xml:space="preserve">” in </w:t>
      </w:r>
      <w:proofErr w:type="spellStart"/>
      <w:r w:rsidR="00745903" w:rsidRPr="00DB618A">
        <w:rPr>
          <w:rFonts w:ascii="Times" w:hAnsi="Times"/>
          <w:i/>
          <w:iCs/>
          <w:lang w:val="it-IT"/>
        </w:rPr>
        <w:t>Higher</w:t>
      </w:r>
      <w:proofErr w:type="spellEnd"/>
      <w:r w:rsidR="00745903" w:rsidRPr="00DB618A">
        <w:rPr>
          <w:rFonts w:ascii="Times" w:hAnsi="Times"/>
          <w:i/>
          <w:iCs/>
          <w:lang w:val="it-IT"/>
        </w:rPr>
        <w:t xml:space="preserve"> L</w:t>
      </w:r>
      <w:r w:rsidR="00DB618A" w:rsidRPr="00DB618A">
        <w:rPr>
          <w:rFonts w:ascii="Times" w:hAnsi="Times"/>
          <w:i/>
          <w:iCs/>
          <w:lang w:val="it-IT"/>
        </w:rPr>
        <w:t>e</w:t>
      </w:r>
      <w:r w:rsidR="00745903" w:rsidRPr="00DB618A">
        <w:rPr>
          <w:rFonts w:ascii="Times" w:hAnsi="Times"/>
          <w:i/>
          <w:iCs/>
          <w:lang w:val="it-IT"/>
        </w:rPr>
        <w:t>a</w:t>
      </w:r>
      <w:r w:rsidR="00DB618A" w:rsidRPr="00DB618A">
        <w:rPr>
          <w:rFonts w:ascii="Times" w:hAnsi="Times"/>
          <w:i/>
          <w:iCs/>
          <w:lang w:val="it-IT"/>
        </w:rPr>
        <w:t>r</w:t>
      </w:r>
      <w:r w:rsidR="00745903" w:rsidRPr="00DB618A">
        <w:rPr>
          <w:rFonts w:ascii="Times" w:hAnsi="Times"/>
          <w:i/>
          <w:iCs/>
          <w:lang w:val="it-IT"/>
        </w:rPr>
        <w:t xml:space="preserve">ning and </w:t>
      </w:r>
      <w:proofErr w:type="spellStart"/>
      <w:r w:rsidR="00745903" w:rsidRPr="00DB618A">
        <w:rPr>
          <w:rFonts w:ascii="Times" w:hAnsi="Times"/>
          <w:i/>
          <w:iCs/>
          <w:lang w:val="it-IT"/>
        </w:rPr>
        <w:t>Catholic</w:t>
      </w:r>
      <w:proofErr w:type="spellEnd"/>
      <w:r w:rsidR="00745903" w:rsidRPr="00DB618A">
        <w:rPr>
          <w:rFonts w:ascii="Times" w:hAnsi="Times"/>
          <w:i/>
          <w:iCs/>
          <w:lang w:val="it-IT"/>
        </w:rPr>
        <w:t xml:space="preserve"> </w:t>
      </w:r>
      <w:proofErr w:type="spellStart"/>
      <w:r w:rsidR="00745903" w:rsidRPr="00DB618A">
        <w:rPr>
          <w:rFonts w:ascii="Times" w:hAnsi="Times"/>
          <w:i/>
          <w:iCs/>
          <w:lang w:val="it-IT"/>
        </w:rPr>
        <w:t>T</w:t>
      </w:r>
      <w:r w:rsidR="00DB618A" w:rsidRPr="00DB618A">
        <w:rPr>
          <w:rFonts w:ascii="Times" w:hAnsi="Times"/>
          <w:i/>
          <w:iCs/>
          <w:lang w:val="it-IT"/>
        </w:rPr>
        <w:t>r</w:t>
      </w:r>
      <w:r w:rsidR="00745903" w:rsidRPr="00DB618A">
        <w:rPr>
          <w:rFonts w:ascii="Times" w:hAnsi="Times"/>
          <w:i/>
          <w:iCs/>
          <w:lang w:val="it-IT"/>
        </w:rPr>
        <w:t>aditions</w:t>
      </w:r>
      <w:proofErr w:type="spellEnd"/>
      <w:r w:rsidR="00745903">
        <w:rPr>
          <w:rFonts w:ascii="Times" w:hAnsi="Times"/>
          <w:lang w:val="it-IT"/>
        </w:rPr>
        <w:t xml:space="preserve"> ed. Robert E. Sullivan (University of Notre Dame Press 2001), p. </w:t>
      </w:r>
      <w:r w:rsidR="00DB618A">
        <w:rPr>
          <w:rFonts w:ascii="Times" w:hAnsi="Times"/>
          <w:lang w:val="it-IT"/>
        </w:rPr>
        <w:t>15:</w:t>
      </w:r>
      <w:r w:rsidR="00B927C0" w:rsidRPr="00745903">
        <w:rPr>
          <w:rFonts w:ascii="Times" w:hAnsi="Times"/>
        </w:rPr>
        <w:t xml:space="preserve"> </w:t>
      </w:r>
      <w:r w:rsidR="00745903" w:rsidRPr="00745903">
        <w:rPr>
          <w:rFonts w:ascii="Times" w:hAnsi="Times"/>
        </w:rPr>
        <w:t>«</w:t>
      </w:r>
      <w:r w:rsidR="00B927C0" w:rsidRPr="00745903">
        <w:rPr>
          <w:rFonts w:ascii="Times" w:hAnsi="Times"/>
        </w:rPr>
        <w:t>The g</w:t>
      </w:r>
      <w:r w:rsidR="00B747A7" w:rsidRPr="00745903">
        <w:rPr>
          <w:rFonts w:ascii="Times" w:hAnsi="Times"/>
        </w:rPr>
        <w:t xml:space="preserve">raduates of the best research universities tend to become narrowly focused professionals, immensely even obsessively hard-working, disturbingly competitive and intent on success as it is measured within their own specialized professional </w:t>
      </w:r>
      <w:r w:rsidR="00DB618A">
        <w:rPr>
          <w:rFonts w:ascii="Times" w:hAnsi="Times"/>
        </w:rPr>
        <w:t>s</w:t>
      </w:r>
      <w:r w:rsidR="00B747A7" w:rsidRPr="00745903">
        <w:rPr>
          <w:rFonts w:ascii="Times" w:hAnsi="Times"/>
        </w:rPr>
        <w:t>phere, often genuine excellent at what they do: who read little worthw</w:t>
      </w:r>
      <w:r w:rsidR="00DB618A">
        <w:rPr>
          <w:rFonts w:ascii="Times" w:hAnsi="Times"/>
        </w:rPr>
        <w:t>h</w:t>
      </w:r>
      <w:r w:rsidR="00B747A7" w:rsidRPr="00745903">
        <w:rPr>
          <w:rFonts w:ascii="Times" w:hAnsi="Times"/>
        </w:rPr>
        <w:t>ile that is not relevant to their work: who, as the idiom insightfully puts it “make time” sometimes with difficulty, for their family lives: and whose relaxation tends to consist on short strenuous bouts of competitive at</w:t>
      </w:r>
      <w:r w:rsidR="00DB618A">
        <w:rPr>
          <w:rFonts w:ascii="Times" w:hAnsi="Times"/>
        </w:rPr>
        <w:t>h</w:t>
      </w:r>
      <w:r w:rsidR="00B747A7" w:rsidRPr="00745903">
        <w:rPr>
          <w:rFonts w:ascii="Times" w:hAnsi="Times"/>
        </w:rPr>
        <w:t>letic activity and sometimes of therapeutic indulgence</w:t>
      </w:r>
      <w:r w:rsidR="00745903" w:rsidRPr="00745903">
        <w:rPr>
          <w:rFonts w:ascii="Times" w:hAnsi="Times"/>
        </w:rPr>
        <w:t xml:space="preserve"> in the kind of religion that is well designed not to disrupt their working lives. Such lives are compartmentalized in at least two ways: (1) it is assumed that an individual </w:t>
      </w:r>
      <w:r w:rsidR="00DB618A">
        <w:rPr>
          <w:rFonts w:ascii="Times" w:hAnsi="Times"/>
        </w:rPr>
        <w:t>pas</w:t>
      </w:r>
      <w:r w:rsidR="00745903" w:rsidRPr="00745903">
        <w:rPr>
          <w:rFonts w:ascii="Times" w:hAnsi="Times"/>
        </w:rPr>
        <w:t>ses through various spheres each with its own norms, so the self is but a collection of different roles, which</w:t>
      </w:r>
      <w:r w:rsidR="00DB618A">
        <w:rPr>
          <w:rFonts w:ascii="Times" w:hAnsi="Times"/>
        </w:rPr>
        <w:t xml:space="preserve"> (2)</w:t>
      </w:r>
      <w:r w:rsidR="00745903" w:rsidRPr="00745903">
        <w:rPr>
          <w:rFonts w:ascii="Times" w:hAnsi="Times"/>
        </w:rPr>
        <w:t xml:space="preserve"> makes it impossible for the individual ever to view his or her life as a whole».</w:t>
      </w:r>
    </w:p>
  </w:footnote>
  <w:footnote w:id="6">
    <w:p w14:paraId="1AF75849" w14:textId="478FF9D8" w:rsidR="00EE6FCF" w:rsidRPr="00EE6FCF" w:rsidRDefault="00EE6FCF">
      <w:pPr>
        <w:pStyle w:val="FootnoteText"/>
        <w:rPr>
          <w:lang w:val="it-IT"/>
        </w:rPr>
      </w:pPr>
      <w:r>
        <w:rPr>
          <w:rStyle w:val="FootnoteReference"/>
        </w:rPr>
        <w:footnoteRef/>
      </w:r>
      <w:r>
        <w:t xml:space="preserve"> </w:t>
      </w:r>
      <w:r>
        <w:rPr>
          <w:rFonts w:ascii="Times" w:hAnsi="Times"/>
        </w:rPr>
        <w:t>T</w:t>
      </w:r>
      <w:r w:rsidRPr="00CD6CD9">
        <w:rPr>
          <w:rFonts w:ascii="Times" w:hAnsi="Times"/>
        </w:rPr>
        <w:t xml:space="preserve">he witness in Greek is </w:t>
      </w:r>
      <w:r>
        <w:rPr>
          <w:rFonts w:ascii="Times" w:hAnsi="Times"/>
        </w:rPr>
        <w:t>called</w:t>
      </w:r>
      <w:r w:rsidRPr="00CD6CD9">
        <w:rPr>
          <w:rFonts w:ascii="Times" w:hAnsi="Times"/>
        </w:rPr>
        <w:t xml:space="preserve"> </w:t>
      </w:r>
      <w:r w:rsidRPr="00CD6CD9">
        <w:rPr>
          <w:rFonts w:ascii="Times" w:hAnsi="Times"/>
          <w:i/>
          <w:iCs/>
        </w:rPr>
        <w:t>martyr</w:t>
      </w:r>
      <w:r w:rsidRPr="00CD6CD9">
        <w:rPr>
          <w:rFonts w:ascii="Times" w:hAnsi="Times"/>
        </w:rPr>
        <w:t xml:space="preserve"> from the verb </w:t>
      </w:r>
      <w:proofErr w:type="spellStart"/>
      <w:r w:rsidRPr="00CD6CD9">
        <w:rPr>
          <w:rFonts w:ascii="Times" w:hAnsi="Times"/>
          <w:i/>
          <w:iCs/>
        </w:rPr>
        <w:t>mimnesko</w:t>
      </w:r>
      <w:proofErr w:type="spellEnd"/>
      <w:r w:rsidRPr="00CD6CD9">
        <w:rPr>
          <w:rFonts w:ascii="Times" w:hAnsi="Times"/>
          <w:i/>
          <w:iCs/>
        </w:rPr>
        <w:t xml:space="preserve"> </w:t>
      </w:r>
      <w:r>
        <w:rPr>
          <w:rFonts w:ascii="Times" w:hAnsi="Times"/>
        </w:rPr>
        <w:t xml:space="preserve">(to </w:t>
      </w:r>
      <w:r w:rsidRPr="00CD6CD9">
        <w:rPr>
          <w:rFonts w:ascii="Times" w:hAnsi="Times"/>
        </w:rPr>
        <w:t>remember</w:t>
      </w:r>
      <w:r>
        <w:rPr>
          <w:rFonts w:ascii="Times" w:hAnsi="Times"/>
        </w:rPr>
        <w:t xml:space="preserve">).  </w:t>
      </w:r>
      <w:r w:rsidRPr="00F97A54">
        <w:rPr>
          <w:rFonts w:ascii="Times" w:hAnsi="Times"/>
        </w:rPr>
        <w:t xml:space="preserve"> </w:t>
      </w:r>
    </w:p>
  </w:footnote>
  <w:footnote w:id="7">
    <w:p w14:paraId="7420BB88" w14:textId="1B349F00" w:rsidR="003961A1" w:rsidRPr="003961A1" w:rsidRDefault="003961A1" w:rsidP="003961A1">
      <w:pPr>
        <w:pStyle w:val="FootnoteText"/>
        <w:jc w:val="both"/>
        <w:rPr>
          <w:lang w:val="it-IT"/>
        </w:rPr>
      </w:pPr>
      <w:r>
        <w:rPr>
          <w:rStyle w:val="FootnoteReference"/>
        </w:rPr>
        <w:footnoteRef/>
      </w:r>
      <w:r>
        <w:t xml:space="preserve"> </w:t>
      </w:r>
      <w:r w:rsidRPr="003961A1">
        <w:rPr>
          <w:rFonts w:ascii="Times" w:hAnsi="Times"/>
          <w:lang w:val="it-IT"/>
        </w:rPr>
        <w:t xml:space="preserve">On the </w:t>
      </w:r>
      <w:proofErr w:type="spellStart"/>
      <w:r w:rsidRPr="003961A1">
        <w:rPr>
          <w:rFonts w:ascii="Times" w:hAnsi="Times"/>
          <w:lang w:val="it-IT"/>
        </w:rPr>
        <w:t>topic</w:t>
      </w:r>
      <w:proofErr w:type="spellEnd"/>
      <w:r w:rsidRPr="003961A1">
        <w:rPr>
          <w:rFonts w:ascii="Times" w:hAnsi="Times"/>
          <w:lang w:val="it-IT"/>
        </w:rPr>
        <w:t xml:space="preserve"> of </w:t>
      </w:r>
      <w:r>
        <w:rPr>
          <w:rFonts w:ascii="Times" w:hAnsi="Times"/>
          <w:lang w:val="it-IT"/>
        </w:rPr>
        <w:t>m</w:t>
      </w:r>
      <w:r w:rsidRPr="003961A1">
        <w:rPr>
          <w:rFonts w:ascii="Times" w:hAnsi="Times"/>
          <w:lang w:val="it-IT"/>
        </w:rPr>
        <w:t>oral progress</w:t>
      </w:r>
      <w:r>
        <w:rPr>
          <w:rFonts w:ascii="Times" w:hAnsi="Times"/>
          <w:lang w:val="it-IT"/>
        </w:rPr>
        <w:t xml:space="preserve"> </w:t>
      </w:r>
      <w:proofErr w:type="spellStart"/>
      <w:r>
        <w:rPr>
          <w:rFonts w:ascii="Times" w:hAnsi="Times"/>
          <w:lang w:val="it-IT"/>
        </w:rPr>
        <w:t>see</w:t>
      </w:r>
      <w:proofErr w:type="spellEnd"/>
      <w:r>
        <w:rPr>
          <w:rFonts w:ascii="Times" w:hAnsi="Times"/>
          <w:lang w:val="it-IT"/>
        </w:rPr>
        <w:t xml:space="preserve">, in </w:t>
      </w:r>
      <w:proofErr w:type="spellStart"/>
      <w:r>
        <w:rPr>
          <w:rFonts w:ascii="Times" w:hAnsi="Times"/>
          <w:lang w:val="it-IT"/>
        </w:rPr>
        <w:t>particular</w:t>
      </w:r>
      <w:proofErr w:type="spellEnd"/>
      <w:r>
        <w:rPr>
          <w:rFonts w:ascii="Times" w:hAnsi="Times"/>
          <w:lang w:val="it-IT"/>
        </w:rPr>
        <w:t xml:space="preserve">, </w:t>
      </w:r>
      <w:r w:rsidRPr="00860C00">
        <w:rPr>
          <w:rFonts w:ascii="Times" w:hAnsi="Times"/>
        </w:rPr>
        <w:t xml:space="preserve">P. </w:t>
      </w:r>
      <w:proofErr w:type="spellStart"/>
      <w:r w:rsidRPr="00860C00">
        <w:rPr>
          <w:rFonts w:ascii="Times" w:hAnsi="Times"/>
        </w:rPr>
        <w:t>Kitcher</w:t>
      </w:r>
      <w:proofErr w:type="spellEnd"/>
      <w:r w:rsidRPr="00860C00">
        <w:rPr>
          <w:rFonts w:ascii="Times" w:hAnsi="Times"/>
        </w:rPr>
        <w:t xml:space="preserve">, </w:t>
      </w:r>
      <w:r w:rsidRPr="00860C00">
        <w:rPr>
          <w:rFonts w:ascii="Times" w:hAnsi="Times"/>
          <w:i/>
          <w:iCs/>
        </w:rPr>
        <w:t>Moral Progress,</w:t>
      </w:r>
      <w:r w:rsidRPr="00860C00">
        <w:rPr>
          <w:rFonts w:ascii="Times" w:hAnsi="Times"/>
        </w:rPr>
        <w:t xml:space="preserve"> OUP 2022; R. </w:t>
      </w:r>
      <w:r w:rsidRPr="00860C00">
        <w:rPr>
          <w:rFonts w:ascii="Times" w:hAnsi="Times" w:cs="Times New Roman"/>
        </w:rPr>
        <w:t xml:space="preserve">Buchanan, A. Powell, </w:t>
      </w:r>
      <w:r w:rsidRPr="00860C00">
        <w:rPr>
          <w:rFonts w:ascii="Times" w:hAnsi="Times" w:cs="Times New Roman"/>
          <w:i/>
          <w:iCs/>
        </w:rPr>
        <w:t xml:space="preserve">The Evolution of Moral Progress: A Biocultural Theory, </w:t>
      </w:r>
      <w:r w:rsidRPr="00860C00">
        <w:rPr>
          <w:rFonts w:ascii="Times" w:hAnsi="Times" w:cs="Times New Roman"/>
        </w:rPr>
        <w:t>OUP 2018</w:t>
      </w:r>
      <w:r w:rsidRPr="00860C00">
        <w:rPr>
          <w:rFonts w:ascii="Times" w:eastAsia="Times New Roman" w:hAnsi="Times" w:cs="Times New Roman"/>
          <w:color w:val="231F20"/>
          <w:lang w:eastAsia="en-GB"/>
        </w:rPr>
        <w:t>.</w:t>
      </w:r>
    </w:p>
  </w:footnote>
  <w:footnote w:id="8">
    <w:p w14:paraId="24C8F36E" w14:textId="27F44D48" w:rsidR="009008EF" w:rsidRPr="009008EF" w:rsidRDefault="009008EF" w:rsidP="009008EF">
      <w:pPr>
        <w:pStyle w:val="FootnoteText"/>
        <w:rPr>
          <w:lang w:val="it-IT"/>
        </w:rPr>
      </w:pPr>
      <w:r>
        <w:rPr>
          <w:rStyle w:val="FootnoteReference"/>
        </w:rPr>
        <w:footnoteRef/>
      </w:r>
      <w:r>
        <w:t xml:space="preserve"> </w:t>
      </w:r>
      <w:r w:rsidRPr="009008EF">
        <w:rPr>
          <w:rFonts w:ascii="Times" w:hAnsi="Times"/>
          <w:lang w:val="it-IT"/>
        </w:rPr>
        <w:t xml:space="preserve">Cf. </w:t>
      </w:r>
      <w:proofErr w:type="spellStart"/>
      <w:r w:rsidRPr="009008EF">
        <w:rPr>
          <w:rFonts w:ascii="Times" w:hAnsi="Times"/>
          <w:lang w:val="it-IT"/>
        </w:rPr>
        <w:t>Aristotle</w:t>
      </w:r>
      <w:proofErr w:type="spellEnd"/>
      <w:r w:rsidRPr="009008EF">
        <w:rPr>
          <w:rFonts w:ascii="Times" w:hAnsi="Times"/>
          <w:lang w:val="it-IT"/>
        </w:rPr>
        <w:t xml:space="preserve">, </w:t>
      </w:r>
      <w:proofErr w:type="spellStart"/>
      <w:r w:rsidRPr="00651F52">
        <w:rPr>
          <w:rFonts w:ascii="Times" w:hAnsi="Times"/>
          <w:i/>
          <w:iCs/>
          <w:lang w:val="it-IT"/>
        </w:rPr>
        <w:t>Nicomachean</w:t>
      </w:r>
      <w:proofErr w:type="spellEnd"/>
      <w:r w:rsidRPr="00651F52">
        <w:rPr>
          <w:rFonts w:ascii="Times" w:hAnsi="Times"/>
          <w:i/>
          <w:iCs/>
          <w:lang w:val="it-IT"/>
        </w:rPr>
        <w:t xml:space="preserve"> Ethics</w:t>
      </w:r>
      <w:r w:rsidRPr="00651F52">
        <w:rPr>
          <w:rFonts w:ascii="Times" w:hAnsi="Times"/>
          <w:lang w:val="it-IT"/>
        </w:rPr>
        <w:t xml:space="preserve"> VI, 1145a 1-11.</w:t>
      </w:r>
    </w:p>
  </w:footnote>
  <w:footnote w:id="9">
    <w:p w14:paraId="0E4871A1" w14:textId="790B0A76" w:rsidR="00A76597" w:rsidRPr="00525882" w:rsidRDefault="00A76597">
      <w:pPr>
        <w:pStyle w:val="FootnoteText"/>
        <w:rPr>
          <w:rFonts w:ascii="Times" w:hAnsi="Times"/>
          <w:lang w:val="it-IT"/>
        </w:rPr>
      </w:pPr>
      <w:r w:rsidRPr="00A76597">
        <w:rPr>
          <w:rStyle w:val="FootnoteReference"/>
          <w:rFonts w:ascii="Times" w:hAnsi="Times"/>
        </w:rPr>
        <w:footnoteRef/>
      </w:r>
      <w:r w:rsidRPr="00A76597">
        <w:rPr>
          <w:rFonts w:ascii="Times" w:hAnsi="Times"/>
        </w:rPr>
        <w:t xml:space="preserve"> </w:t>
      </w:r>
      <w:r w:rsidRPr="00A76597">
        <w:rPr>
          <w:rFonts w:ascii="Times" w:hAnsi="Times"/>
          <w:lang w:val="it-IT"/>
        </w:rPr>
        <w:t xml:space="preserve">Cf. </w:t>
      </w:r>
      <w:r>
        <w:rPr>
          <w:rFonts w:ascii="Times" w:hAnsi="Times"/>
          <w:lang w:val="it-IT"/>
        </w:rPr>
        <w:t xml:space="preserve">D. </w:t>
      </w:r>
      <w:r w:rsidRPr="00525882">
        <w:rPr>
          <w:rFonts w:ascii="Times" w:hAnsi="Times"/>
          <w:lang w:val="it-IT"/>
        </w:rPr>
        <w:t xml:space="preserve">Macpherson, </w:t>
      </w:r>
      <w:r w:rsidRPr="00525882">
        <w:rPr>
          <w:rFonts w:ascii="Times" w:hAnsi="Times"/>
          <w:i/>
          <w:iCs/>
          <w:lang w:val="it-IT"/>
        </w:rPr>
        <w:t xml:space="preserve">The </w:t>
      </w:r>
      <w:proofErr w:type="spellStart"/>
      <w:r w:rsidRPr="00525882">
        <w:rPr>
          <w:rFonts w:ascii="Times" w:hAnsi="Times"/>
          <w:i/>
          <w:iCs/>
          <w:lang w:val="it-IT"/>
        </w:rPr>
        <w:t>Virtues</w:t>
      </w:r>
      <w:proofErr w:type="spellEnd"/>
      <w:r w:rsidRPr="00525882">
        <w:rPr>
          <w:rFonts w:ascii="Times" w:hAnsi="Times"/>
          <w:i/>
          <w:iCs/>
          <w:lang w:val="it-IT"/>
        </w:rPr>
        <w:t xml:space="preserve"> of Limits</w:t>
      </w:r>
      <w:r w:rsidRPr="00525882">
        <w:rPr>
          <w:rFonts w:ascii="Times" w:hAnsi="Times"/>
          <w:lang w:val="it-IT"/>
        </w:rPr>
        <w:t>, Oxford University Press 2022.</w:t>
      </w:r>
    </w:p>
  </w:footnote>
  <w:footnote w:id="10">
    <w:p w14:paraId="42335455" w14:textId="294253D6" w:rsidR="00525882" w:rsidRPr="00525882" w:rsidRDefault="00525882">
      <w:pPr>
        <w:pStyle w:val="FootnoteText"/>
        <w:rPr>
          <w:lang w:val="it-IT"/>
        </w:rPr>
      </w:pPr>
      <w:r w:rsidRPr="00525882">
        <w:rPr>
          <w:rStyle w:val="FootnoteReference"/>
          <w:rFonts w:ascii="Times" w:hAnsi="Times"/>
        </w:rPr>
        <w:footnoteRef/>
      </w:r>
      <w:r w:rsidRPr="00525882">
        <w:rPr>
          <w:rFonts w:ascii="Times" w:hAnsi="Times"/>
        </w:rPr>
        <w:t xml:space="preserve"> </w:t>
      </w:r>
      <w:r w:rsidR="00AA4E55">
        <w:rPr>
          <w:rFonts w:ascii="Times" w:hAnsi="Times"/>
        </w:rPr>
        <w:t xml:space="preserve">Cf. </w:t>
      </w:r>
      <w:proofErr w:type="spellStart"/>
      <w:r w:rsidRPr="00525882">
        <w:rPr>
          <w:rFonts w:ascii="Times" w:hAnsi="Times"/>
          <w:lang w:val="it-IT"/>
        </w:rPr>
        <w:t>Aristotle</w:t>
      </w:r>
      <w:proofErr w:type="spellEnd"/>
      <w:r w:rsidRPr="00525882">
        <w:rPr>
          <w:rFonts w:ascii="Times" w:hAnsi="Times"/>
          <w:lang w:val="it-IT"/>
        </w:rPr>
        <w:t xml:space="preserve">, </w:t>
      </w:r>
      <w:proofErr w:type="spellStart"/>
      <w:r w:rsidRPr="00525882">
        <w:rPr>
          <w:rFonts w:ascii="Times" w:hAnsi="Times"/>
          <w:i/>
          <w:iCs/>
          <w:lang w:val="it-IT"/>
        </w:rPr>
        <w:t>Nichomachean</w:t>
      </w:r>
      <w:proofErr w:type="spellEnd"/>
      <w:r w:rsidRPr="00525882">
        <w:rPr>
          <w:rFonts w:ascii="Times" w:hAnsi="Times"/>
          <w:i/>
          <w:iCs/>
          <w:lang w:val="it-IT"/>
        </w:rPr>
        <w:t xml:space="preserve"> Ethics</w:t>
      </w:r>
      <w:r w:rsidRPr="00525882">
        <w:rPr>
          <w:rFonts w:ascii="Times" w:hAnsi="Times"/>
          <w:lang w:val="it-IT"/>
        </w:rPr>
        <w:t xml:space="preserve"> II, </w:t>
      </w:r>
      <w:r w:rsidR="002553E9">
        <w:rPr>
          <w:rFonts w:ascii="Times" w:hAnsi="Times"/>
          <w:lang w:val="it-IT"/>
        </w:rPr>
        <w:t>1106b.</w:t>
      </w:r>
      <w:r w:rsidR="00594EDB">
        <w:rPr>
          <w:rFonts w:ascii="Times" w:hAnsi="Times"/>
          <w:lang w:val="it-IT"/>
        </w:rPr>
        <w:t xml:space="preserve"> Thomas </w:t>
      </w:r>
      <w:proofErr w:type="spellStart"/>
      <w:r w:rsidR="00594EDB" w:rsidRPr="00594EDB">
        <w:rPr>
          <w:rFonts w:ascii="Times" w:hAnsi="Times"/>
          <w:lang w:val="it-IT"/>
        </w:rPr>
        <w:t>Aquinas</w:t>
      </w:r>
      <w:proofErr w:type="spellEnd"/>
      <w:r w:rsidR="00594EDB" w:rsidRPr="00594EDB">
        <w:rPr>
          <w:rFonts w:ascii="Times" w:hAnsi="Times"/>
          <w:lang w:val="it-IT"/>
        </w:rPr>
        <w:t xml:space="preserve">, </w:t>
      </w:r>
      <w:r w:rsidR="00594EDB" w:rsidRPr="00594EDB">
        <w:rPr>
          <w:rFonts w:ascii="Times" w:hAnsi="Times"/>
          <w:i/>
          <w:iCs/>
        </w:rPr>
        <w:t xml:space="preserve">Summa </w:t>
      </w:r>
      <w:proofErr w:type="spellStart"/>
      <w:r w:rsidR="00594EDB" w:rsidRPr="00594EDB">
        <w:rPr>
          <w:rFonts w:ascii="Times" w:hAnsi="Times"/>
          <w:i/>
          <w:iCs/>
        </w:rPr>
        <w:t>theologiae</w:t>
      </w:r>
      <w:proofErr w:type="spellEnd"/>
      <w:r w:rsidR="00594EDB" w:rsidRPr="00594EDB">
        <w:rPr>
          <w:rFonts w:ascii="Times" w:hAnsi="Times"/>
        </w:rPr>
        <w:t xml:space="preserve"> I-II, 64.</w:t>
      </w:r>
    </w:p>
  </w:footnote>
  <w:footnote w:id="11">
    <w:p w14:paraId="3DA1BB55" w14:textId="082806C0" w:rsidR="00F05D7A" w:rsidRPr="009D727C" w:rsidRDefault="00F05D7A" w:rsidP="009D727C">
      <w:pPr>
        <w:jc w:val="both"/>
        <w:rPr>
          <w:rFonts w:ascii="Times" w:hAnsi="Times"/>
          <w:sz w:val="20"/>
          <w:szCs w:val="20"/>
        </w:rPr>
      </w:pPr>
      <w:r w:rsidRPr="009D727C">
        <w:rPr>
          <w:rStyle w:val="FootnoteReference"/>
          <w:rFonts w:ascii="Times" w:hAnsi="Times"/>
          <w:sz w:val="20"/>
          <w:szCs w:val="20"/>
        </w:rPr>
        <w:footnoteRef/>
      </w:r>
      <w:r w:rsidRPr="009D727C">
        <w:rPr>
          <w:rFonts w:ascii="Times" w:hAnsi="Times"/>
          <w:sz w:val="20"/>
          <w:szCs w:val="20"/>
        </w:rPr>
        <w:t xml:space="preserve"> </w:t>
      </w:r>
      <w:r w:rsidR="009D727C" w:rsidRPr="009D727C">
        <w:rPr>
          <w:rFonts w:ascii="Times" w:hAnsi="Times"/>
          <w:sz w:val="20"/>
          <w:szCs w:val="20"/>
        </w:rPr>
        <w:t xml:space="preserve">Romano </w:t>
      </w:r>
      <w:proofErr w:type="spellStart"/>
      <w:r w:rsidR="009D727C" w:rsidRPr="009D727C">
        <w:rPr>
          <w:rFonts w:ascii="Times" w:hAnsi="Times"/>
          <w:sz w:val="20"/>
          <w:szCs w:val="20"/>
        </w:rPr>
        <w:t>Guardini</w:t>
      </w:r>
      <w:proofErr w:type="spellEnd"/>
      <w:r w:rsidR="009D727C" w:rsidRPr="009D727C">
        <w:rPr>
          <w:rFonts w:ascii="Times" w:hAnsi="Times"/>
          <w:sz w:val="20"/>
          <w:szCs w:val="20"/>
        </w:rPr>
        <w:t xml:space="preserve"> proposed a dialectic of polar opposition to explain the original structure of reality and the dynamism that characterizes it. In all life, he says, there is a tension between two poles which are bound together, united and indissociable. «It is not a “synthesis” of two moments into a third. Nor is it a whole, of which the two moments constitute “parts”». The two opposites are not annulled. One pole does not destroy the other. There is no contradiction and no identity. </w:t>
      </w:r>
      <w:r w:rsidRPr="009D727C">
        <w:rPr>
          <w:rFonts w:ascii="Times" w:hAnsi="Times"/>
          <w:sz w:val="20"/>
          <w:szCs w:val="20"/>
          <w:lang w:val="it-IT"/>
        </w:rPr>
        <w:t xml:space="preserve">Cf. R. Guardini, </w:t>
      </w:r>
      <w:r w:rsidR="00F97A54" w:rsidRPr="009D727C">
        <w:rPr>
          <w:rFonts w:ascii="Times" w:hAnsi="Times"/>
          <w:i/>
          <w:iCs/>
          <w:sz w:val="20"/>
          <w:szCs w:val="20"/>
        </w:rPr>
        <w:t xml:space="preserve">Der </w:t>
      </w:r>
      <w:proofErr w:type="spellStart"/>
      <w:r w:rsidR="00F97A54" w:rsidRPr="009D727C">
        <w:rPr>
          <w:rFonts w:ascii="Times" w:hAnsi="Times"/>
          <w:i/>
          <w:iCs/>
          <w:sz w:val="20"/>
          <w:szCs w:val="20"/>
        </w:rPr>
        <w:t>Gegensatz</w:t>
      </w:r>
      <w:proofErr w:type="spellEnd"/>
      <w:r w:rsidR="00F97A54" w:rsidRPr="009D727C">
        <w:rPr>
          <w:rFonts w:ascii="Times" w:hAnsi="Times"/>
          <w:i/>
          <w:iCs/>
          <w:sz w:val="20"/>
          <w:szCs w:val="20"/>
        </w:rPr>
        <w:t>.</w:t>
      </w:r>
      <w:r w:rsidR="00F97A54" w:rsidRPr="009D727C">
        <w:rPr>
          <w:rFonts w:ascii="Times" w:hAnsi="Times"/>
          <w:sz w:val="20"/>
          <w:szCs w:val="20"/>
        </w:rPr>
        <w:t xml:space="preserve"> </w:t>
      </w:r>
      <w:proofErr w:type="spellStart"/>
      <w:r w:rsidR="00F97A54" w:rsidRPr="009D727C">
        <w:rPr>
          <w:rFonts w:ascii="Times" w:hAnsi="Times"/>
          <w:i/>
          <w:iCs/>
          <w:sz w:val="20"/>
          <w:szCs w:val="20"/>
        </w:rPr>
        <w:t>Versuche</w:t>
      </w:r>
      <w:proofErr w:type="spellEnd"/>
      <w:r w:rsidR="00F97A54" w:rsidRPr="009D727C">
        <w:rPr>
          <w:rFonts w:ascii="Times" w:hAnsi="Times"/>
          <w:i/>
          <w:iCs/>
          <w:sz w:val="20"/>
          <w:szCs w:val="20"/>
        </w:rPr>
        <w:t xml:space="preserve"> </w:t>
      </w:r>
      <w:proofErr w:type="spellStart"/>
      <w:r w:rsidR="00F97A54" w:rsidRPr="009D727C">
        <w:rPr>
          <w:rFonts w:ascii="Times" w:hAnsi="Times"/>
          <w:i/>
          <w:iCs/>
          <w:sz w:val="20"/>
          <w:szCs w:val="20"/>
        </w:rPr>
        <w:t>zu</w:t>
      </w:r>
      <w:proofErr w:type="spellEnd"/>
      <w:r w:rsidR="00F97A54" w:rsidRPr="009D727C">
        <w:rPr>
          <w:rFonts w:ascii="Times" w:hAnsi="Times"/>
          <w:i/>
          <w:iCs/>
          <w:sz w:val="20"/>
          <w:szCs w:val="20"/>
        </w:rPr>
        <w:t xml:space="preserve"> </w:t>
      </w:r>
      <w:proofErr w:type="spellStart"/>
      <w:r w:rsidR="00F97A54" w:rsidRPr="009D727C">
        <w:rPr>
          <w:rFonts w:ascii="Times" w:hAnsi="Times"/>
          <w:i/>
          <w:iCs/>
          <w:sz w:val="20"/>
          <w:szCs w:val="20"/>
        </w:rPr>
        <w:t>einer</w:t>
      </w:r>
      <w:proofErr w:type="spellEnd"/>
      <w:r w:rsidR="00F97A54" w:rsidRPr="009D727C">
        <w:rPr>
          <w:rFonts w:ascii="Times" w:hAnsi="Times"/>
          <w:i/>
          <w:iCs/>
          <w:sz w:val="20"/>
          <w:szCs w:val="20"/>
        </w:rPr>
        <w:t xml:space="preserve"> Philosophie des </w:t>
      </w:r>
      <w:proofErr w:type="spellStart"/>
      <w:r w:rsidR="00F97A54" w:rsidRPr="009D727C">
        <w:rPr>
          <w:rFonts w:ascii="Times" w:hAnsi="Times"/>
          <w:i/>
          <w:iCs/>
          <w:sz w:val="20"/>
          <w:szCs w:val="20"/>
        </w:rPr>
        <w:t>Lebendig-Konkreten</w:t>
      </w:r>
      <w:proofErr w:type="spellEnd"/>
      <w:r w:rsidR="00F97A54" w:rsidRPr="009D727C">
        <w:rPr>
          <w:rFonts w:ascii="Times" w:hAnsi="Times"/>
          <w:sz w:val="20"/>
          <w:szCs w:val="20"/>
        </w:rPr>
        <w:t>, Patmos Verlag 2023.</w:t>
      </w:r>
    </w:p>
  </w:footnote>
  <w:footnote w:id="12">
    <w:p w14:paraId="0AC2AF72" w14:textId="5A540CC3" w:rsidR="00857076" w:rsidRPr="00857076" w:rsidRDefault="00F97A54" w:rsidP="00650AAE">
      <w:pPr>
        <w:pStyle w:val="Heading1"/>
        <w:jc w:val="both"/>
        <w:rPr>
          <w:b w:val="0"/>
          <w:bCs w:val="0"/>
          <w:sz w:val="20"/>
          <w:szCs w:val="20"/>
          <w:lang w:val="it-IT"/>
        </w:rPr>
      </w:pPr>
      <w:r w:rsidRPr="00857076">
        <w:rPr>
          <w:rStyle w:val="FootnoteReference"/>
          <w:b w:val="0"/>
          <w:bCs w:val="0"/>
          <w:sz w:val="20"/>
          <w:szCs w:val="20"/>
        </w:rPr>
        <w:footnoteRef/>
      </w:r>
      <w:r w:rsidRPr="00857076">
        <w:rPr>
          <w:b w:val="0"/>
          <w:bCs w:val="0"/>
          <w:sz w:val="20"/>
          <w:szCs w:val="20"/>
        </w:rPr>
        <w:t xml:space="preserve"> </w:t>
      </w:r>
      <w:r w:rsidR="00E67B05">
        <w:rPr>
          <w:b w:val="0"/>
          <w:bCs w:val="0"/>
          <w:sz w:val="20"/>
          <w:szCs w:val="20"/>
          <w:lang w:val="it-IT"/>
        </w:rPr>
        <w:t xml:space="preserve">Cf. </w:t>
      </w:r>
      <w:hyperlink r:id="rId1" w:tooltip="Search for more titles by Kristján Kristjánsson" w:history="1">
        <w:r w:rsidR="00857076" w:rsidRPr="00857076">
          <w:rPr>
            <w:b w:val="0"/>
            <w:bCs w:val="0"/>
            <w:sz w:val="20"/>
            <w:szCs w:val="20"/>
          </w:rPr>
          <w:t>Kris</w:t>
        </w:r>
        <w:r w:rsidR="00857076" w:rsidRPr="00857076">
          <w:rPr>
            <w:b w:val="0"/>
            <w:bCs w:val="0"/>
            <w:sz w:val="20"/>
            <w:szCs w:val="20"/>
          </w:rPr>
          <w:t>t</w:t>
        </w:r>
        <w:r w:rsidR="00857076" w:rsidRPr="00857076">
          <w:rPr>
            <w:b w:val="0"/>
            <w:bCs w:val="0"/>
            <w:sz w:val="20"/>
            <w:szCs w:val="20"/>
          </w:rPr>
          <w:t>ján</w:t>
        </w:r>
        <w:r w:rsidR="00857076" w:rsidRPr="00857076">
          <w:rPr>
            <w:b w:val="0"/>
            <w:bCs w:val="0"/>
            <w:sz w:val="20"/>
            <w:szCs w:val="20"/>
          </w:rPr>
          <w:t xml:space="preserve"> </w:t>
        </w:r>
        <w:r w:rsidR="00857076" w:rsidRPr="00857076">
          <w:rPr>
            <w:b w:val="0"/>
            <w:bCs w:val="0"/>
            <w:sz w:val="20"/>
            <w:szCs w:val="20"/>
          </w:rPr>
          <w:t>Kristjánsson</w:t>
        </w:r>
      </w:hyperlink>
      <w:r w:rsidR="00857076">
        <w:rPr>
          <w:b w:val="0"/>
          <w:bCs w:val="0"/>
          <w:sz w:val="20"/>
          <w:szCs w:val="20"/>
          <w:lang w:val="it-IT"/>
        </w:rPr>
        <w:t xml:space="preserve">, </w:t>
      </w:r>
      <w:r w:rsidR="00857076" w:rsidRPr="00857076">
        <w:rPr>
          <w:b w:val="0"/>
          <w:bCs w:val="0"/>
          <w:i/>
          <w:iCs/>
          <w:sz w:val="20"/>
          <w:szCs w:val="20"/>
        </w:rPr>
        <w:t>Flourishing as the Aim of Education</w:t>
      </w:r>
      <w:r w:rsidR="00857076" w:rsidRPr="00857076">
        <w:rPr>
          <w:b w:val="0"/>
          <w:bCs w:val="0"/>
          <w:i/>
          <w:iCs/>
          <w:sz w:val="20"/>
          <w:szCs w:val="20"/>
          <w:lang w:val="it-IT"/>
        </w:rPr>
        <w:t>.</w:t>
      </w:r>
      <w:r w:rsidR="00857076" w:rsidRPr="00857076">
        <w:rPr>
          <w:b w:val="0"/>
          <w:bCs w:val="0"/>
          <w:i/>
          <w:iCs/>
          <w:sz w:val="20"/>
          <w:szCs w:val="20"/>
        </w:rPr>
        <w:t xml:space="preserve"> A Neo-Aristotelian View</w:t>
      </w:r>
      <w:r w:rsidR="00857076">
        <w:rPr>
          <w:b w:val="0"/>
          <w:bCs w:val="0"/>
          <w:sz w:val="20"/>
          <w:szCs w:val="20"/>
          <w:lang w:val="it-IT"/>
        </w:rPr>
        <w:t xml:space="preserve">, </w:t>
      </w:r>
      <w:proofErr w:type="spellStart"/>
      <w:r w:rsidR="00857076">
        <w:rPr>
          <w:b w:val="0"/>
          <w:bCs w:val="0"/>
          <w:sz w:val="20"/>
          <w:szCs w:val="20"/>
          <w:lang w:val="it-IT"/>
        </w:rPr>
        <w:t>Routledge</w:t>
      </w:r>
      <w:proofErr w:type="spellEnd"/>
      <w:r w:rsidR="00857076">
        <w:rPr>
          <w:b w:val="0"/>
          <w:bCs w:val="0"/>
          <w:sz w:val="20"/>
          <w:szCs w:val="20"/>
          <w:lang w:val="it-IT"/>
        </w:rPr>
        <w:t xml:space="preserve"> </w:t>
      </w:r>
      <w:r w:rsidR="00E67B05">
        <w:rPr>
          <w:b w:val="0"/>
          <w:bCs w:val="0"/>
          <w:sz w:val="20"/>
          <w:szCs w:val="20"/>
          <w:lang w:val="it-IT"/>
        </w:rPr>
        <w:t xml:space="preserve">2020, in </w:t>
      </w:r>
      <w:proofErr w:type="spellStart"/>
      <w:r w:rsidR="00E67B05">
        <w:rPr>
          <w:b w:val="0"/>
          <w:bCs w:val="0"/>
          <w:sz w:val="20"/>
          <w:szCs w:val="20"/>
          <w:lang w:val="it-IT"/>
        </w:rPr>
        <w:t>particular</w:t>
      </w:r>
      <w:proofErr w:type="spellEnd"/>
      <w:r w:rsidR="00E67B05">
        <w:rPr>
          <w:b w:val="0"/>
          <w:bCs w:val="0"/>
          <w:sz w:val="20"/>
          <w:szCs w:val="20"/>
          <w:lang w:val="it-IT"/>
        </w:rPr>
        <w:t xml:space="preserve"> </w:t>
      </w:r>
      <w:proofErr w:type="spellStart"/>
      <w:r w:rsidR="00E67B05">
        <w:rPr>
          <w:b w:val="0"/>
          <w:bCs w:val="0"/>
          <w:sz w:val="20"/>
          <w:szCs w:val="20"/>
          <w:lang w:val="it-IT"/>
        </w:rPr>
        <w:t>ch</w:t>
      </w:r>
      <w:proofErr w:type="spellEnd"/>
      <w:r w:rsidR="00E67B05">
        <w:rPr>
          <w:b w:val="0"/>
          <w:bCs w:val="0"/>
          <w:sz w:val="20"/>
          <w:szCs w:val="20"/>
          <w:lang w:val="it-IT"/>
        </w:rPr>
        <w:t>. 5.</w:t>
      </w:r>
    </w:p>
    <w:p w14:paraId="046CA50E" w14:textId="69D15EE2" w:rsidR="00F97A54" w:rsidRPr="00F97A54" w:rsidRDefault="00F97A54">
      <w:pPr>
        <w:pStyle w:val="FootnoteText"/>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4023209"/>
      <w:docPartObj>
        <w:docPartGallery w:val="Page Numbers (Top of Page)"/>
        <w:docPartUnique/>
      </w:docPartObj>
    </w:sdtPr>
    <w:sdtContent>
      <w:p w14:paraId="08F0A9DB" w14:textId="05C444CC" w:rsidR="00F97A54" w:rsidRDefault="00F97A54" w:rsidP="00BE0DE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698A6F" w14:textId="77777777" w:rsidR="00F97A54" w:rsidRDefault="00F97A54" w:rsidP="00F97A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7051316"/>
      <w:docPartObj>
        <w:docPartGallery w:val="Page Numbers (Top of Page)"/>
        <w:docPartUnique/>
      </w:docPartObj>
    </w:sdtPr>
    <w:sdtContent>
      <w:p w14:paraId="63097CDA" w14:textId="5DECF575" w:rsidR="00F97A54" w:rsidRDefault="00F97A54" w:rsidP="00BE0DE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4BB272" w14:textId="77777777" w:rsidR="00F97A54" w:rsidRDefault="00F97A54" w:rsidP="00F97A5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DEB"/>
    <w:multiLevelType w:val="hybridMultilevel"/>
    <w:tmpl w:val="328C9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E6FE6"/>
    <w:multiLevelType w:val="multilevel"/>
    <w:tmpl w:val="F3603C7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D44CD"/>
    <w:multiLevelType w:val="hybridMultilevel"/>
    <w:tmpl w:val="3656F76A"/>
    <w:lvl w:ilvl="0" w:tplc="2D9662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F5E41"/>
    <w:multiLevelType w:val="hybridMultilevel"/>
    <w:tmpl w:val="564C31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27052">
    <w:abstractNumId w:val="0"/>
  </w:num>
  <w:num w:numId="2" w16cid:durableId="1291548591">
    <w:abstractNumId w:val="1"/>
  </w:num>
  <w:num w:numId="3" w16cid:durableId="262954578">
    <w:abstractNumId w:val="3"/>
  </w:num>
  <w:num w:numId="4" w16cid:durableId="818619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7A"/>
    <w:rsid w:val="000708F8"/>
    <w:rsid w:val="000C2B12"/>
    <w:rsid w:val="000E3F3D"/>
    <w:rsid w:val="001044A2"/>
    <w:rsid w:val="00110E29"/>
    <w:rsid w:val="001215B8"/>
    <w:rsid w:val="001630C7"/>
    <w:rsid w:val="0017780A"/>
    <w:rsid w:val="001876EC"/>
    <w:rsid w:val="001D29F1"/>
    <w:rsid w:val="001D7D62"/>
    <w:rsid w:val="001E7D53"/>
    <w:rsid w:val="001F2D95"/>
    <w:rsid w:val="002169EE"/>
    <w:rsid w:val="0022484D"/>
    <w:rsid w:val="00236917"/>
    <w:rsid w:val="002553E9"/>
    <w:rsid w:val="002558BB"/>
    <w:rsid w:val="002C7F1B"/>
    <w:rsid w:val="00330ABD"/>
    <w:rsid w:val="00341EAB"/>
    <w:rsid w:val="00346718"/>
    <w:rsid w:val="003961A1"/>
    <w:rsid w:val="003D5209"/>
    <w:rsid w:val="003D576F"/>
    <w:rsid w:val="003F5198"/>
    <w:rsid w:val="00447002"/>
    <w:rsid w:val="004B16EE"/>
    <w:rsid w:val="004E092E"/>
    <w:rsid w:val="004F418E"/>
    <w:rsid w:val="00525882"/>
    <w:rsid w:val="00582A73"/>
    <w:rsid w:val="00592268"/>
    <w:rsid w:val="00594EDB"/>
    <w:rsid w:val="00606C9A"/>
    <w:rsid w:val="00626993"/>
    <w:rsid w:val="00650AAE"/>
    <w:rsid w:val="00651F52"/>
    <w:rsid w:val="00693178"/>
    <w:rsid w:val="006B0FB0"/>
    <w:rsid w:val="006B3E53"/>
    <w:rsid w:val="006E16F3"/>
    <w:rsid w:val="006F44B1"/>
    <w:rsid w:val="006F53C1"/>
    <w:rsid w:val="00743A72"/>
    <w:rsid w:val="00745903"/>
    <w:rsid w:val="0076121A"/>
    <w:rsid w:val="00771948"/>
    <w:rsid w:val="007959FE"/>
    <w:rsid w:val="007B4CC7"/>
    <w:rsid w:val="007D1A5E"/>
    <w:rsid w:val="007E443A"/>
    <w:rsid w:val="00857076"/>
    <w:rsid w:val="00865D5B"/>
    <w:rsid w:val="008B09C8"/>
    <w:rsid w:val="008B1BC0"/>
    <w:rsid w:val="008E7546"/>
    <w:rsid w:val="008F3915"/>
    <w:rsid w:val="009008EF"/>
    <w:rsid w:val="00900EDF"/>
    <w:rsid w:val="00924D45"/>
    <w:rsid w:val="009257D1"/>
    <w:rsid w:val="00932952"/>
    <w:rsid w:val="009424D4"/>
    <w:rsid w:val="009B658D"/>
    <w:rsid w:val="009D1E90"/>
    <w:rsid w:val="009D727C"/>
    <w:rsid w:val="009E3976"/>
    <w:rsid w:val="00A31BDD"/>
    <w:rsid w:val="00A76597"/>
    <w:rsid w:val="00A9478F"/>
    <w:rsid w:val="00A97BE0"/>
    <w:rsid w:val="00AA4E55"/>
    <w:rsid w:val="00AC3C41"/>
    <w:rsid w:val="00AC5FA6"/>
    <w:rsid w:val="00B02490"/>
    <w:rsid w:val="00B56836"/>
    <w:rsid w:val="00B658C2"/>
    <w:rsid w:val="00B747A7"/>
    <w:rsid w:val="00B75B23"/>
    <w:rsid w:val="00B927C0"/>
    <w:rsid w:val="00BB54FA"/>
    <w:rsid w:val="00BC3DF0"/>
    <w:rsid w:val="00BD12AD"/>
    <w:rsid w:val="00BD5888"/>
    <w:rsid w:val="00BD7F5D"/>
    <w:rsid w:val="00BF3FAB"/>
    <w:rsid w:val="00C22372"/>
    <w:rsid w:val="00C56EBB"/>
    <w:rsid w:val="00C70AD6"/>
    <w:rsid w:val="00C8293E"/>
    <w:rsid w:val="00CA3B3B"/>
    <w:rsid w:val="00CA40B4"/>
    <w:rsid w:val="00CA777A"/>
    <w:rsid w:val="00CC1516"/>
    <w:rsid w:val="00CC5856"/>
    <w:rsid w:val="00CD6CD9"/>
    <w:rsid w:val="00D317E8"/>
    <w:rsid w:val="00D36ECA"/>
    <w:rsid w:val="00D83846"/>
    <w:rsid w:val="00D918C6"/>
    <w:rsid w:val="00DB618A"/>
    <w:rsid w:val="00DB77FA"/>
    <w:rsid w:val="00DC0301"/>
    <w:rsid w:val="00DC4B5D"/>
    <w:rsid w:val="00DC5B15"/>
    <w:rsid w:val="00DF718C"/>
    <w:rsid w:val="00E557E7"/>
    <w:rsid w:val="00E56EF3"/>
    <w:rsid w:val="00E62AA3"/>
    <w:rsid w:val="00E67B05"/>
    <w:rsid w:val="00EA4B66"/>
    <w:rsid w:val="00EC391C"/>
    <w:rsid w:val="00EE5CA2"/>
    <w:rsid w:val="00EE6FCF"/>
    <w:rsid w:val="00EF3A33"/>
    <w:rsid w:val="00F05D7A"/>
    <w:rsid w:val="00F13E33"/>
    <w:rsid w:val="00F71E8E"/>
    <w:rsid w:val="00F97A54"/>
    <w:rsid w:val="00FA07D1"/>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0DD891D"/>
  <w15:chartTrackingRefBased/>
  <w15:docId w15:val="{3998E66A-CD3F-4042-93E7-31B0755C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D7A"/>
    <w:rPr>
      <w:kern w:val="0"/>
      <w:lang w:val="en-GB"/>
      <w14:ligatures w14:val="none"/>
    </w:rPr>
  </w:style>
  <w:style w:type="paragraph" w:styleId="Heading1">
    <w:name w:val="heading 1"/>
    <w:basedOn w:val="Normal"/>
    <w:link w:val="Heading1Char"/>
    <w:uiPriority w:val="9"/>
    <w:qFormat/>
    <w:rsid w:val="00857076"/>
    <w:pPr>
      <w:spacing w:before="100" w:beforeAutospacing="1" w:after="100" w:afterAutospacing="1"/>
      <w:outlineLvl w:val="0"/>
    </w:pPr>
    <w:rPr>
      <w:rFonts w:ascii="Times New Roman" w:eastAsia="Times New Roman" w:hAnsi="Times New Roman" w:cs="Times New Roman"/>
      <w:b/>
      <w:bCs/>
      <w:kern w:val="36"/>
      <w:sz w:val="48"/>
      <w:szCs w:val="48"/>
      <w:lang w:val="en-I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D7A"/>
    <w:pPr>
      <w:ind w:left="720"/>
      <w:contextualSpacing/>
    </w:pPr>
  </w:style>
  <w:style w:type="paragraph" w:styleId="FootnoteText">
    <w:name w:val="footnote text"/>
    <w:aliases w:val="Carattere4"/>
    <w:basedOn w:val="Normal"/>
    <w:link w:val="FootnoteTextChar"/>
    <w:uiPriority w:val="99"/>
    <w:unhideWhenUsed/>
    <w:rsid w:val="00F05D7A"/>
    <w:rPr>
      <w:rFonts w:eastAsiaTheme="minorEastAsia"/>
      <w:sz w:val="20"/>
      <w:szCs w:val="20"/>
    </w:rPr>
  </w:style>
  <w:style w:type="character" w:customStyle="1" w:styleId="FootnoteTextChar">
    <w:name w:val="Footnote Text Char"/>
    <w:aliases w:val="Carattere4 Char"/>
    <w:basedOn w:val="DefaultParagraphFont"/>
    <w:link w:val="FootnoteText"/>
    <w:uiPriority w:val="99"/>
    <w:rsid w:val="00F05D7A"/>
    <w:rPr>
      <w:rFonts w:eastAsiaTheme="minorEastAsia"/>
      <w:kern w:val="0"/>
      <w:sz w:val="20"/>
      <w:szCs w:val="20"/>
      <w:lang w:val="en-GB"/>
      <w14:ligatures w14:val="none"/>
    </w:rPr>
  </w:style>
  <w:style w:type="character" w:styleId="FootnoteReference">
    <w:name w:val="footnote reference"/>
    <w:basedOn w:val="DefaultParagraphFont"/>
    <w:unhideWhenUsed/>
    <w:rsid w:val="00F05D7A"/>
    <w:rPr>
      <w:vertAlign w:val="superscript"/>
    </w:rPr>
  </w:style>
  <w:style w:type="paragraph" w:styleId="Header">
    <w:name w:val="header"/>
    <w:basedOn w:val="Normal"/>
    <w:link w:val="HeaderChar"/>
    <w:uiPriority w:val="99"/>
    <w:unhideWhenUsed/>
    <w:rsid w:val="00F97A54"/>
    <w:pPr>
      <w:tabs>
        <w:tab w:val="center" w:pos="4513"/>
        <w:tab w:val="right" w:pos="9026"/>
      </w:tabs>
    </w:pPr>
  </w:style>
  <w:style w:type="character" w:customStyle="1" w:styleId="HeaderChar">
    <w:name w:val="Header Char"/>
    <w:basedOn w:val="DefaultParagraphFont"/>
    <w:link w:val="Header"/>
    <w:uiPriority w:val="99"/>
    <w:rsid w:val="00F97A54"/>
    <w:rPr>
      <w:kern w:val="0"/>
      <w:lang w:val="en-GB"/>
      <w14:ligatures w14:val="none"/>
    </w:rPr>
  </w:style>
  <w:style w:type="character" w:styleId="PageNumber">
    <w:name w:val="page number"/>
    <w:basedOn w:val="DefaultParagraphFont"/>
    <w:uiPriority w:val="99"/>
    <w:semiHidden/>
    <w:unhideWhenUsed/>
    <w:rsid w:val="00F97A54"/>
  </w:style>
  <w:style w:type="character" w:customStyle="1" w:styleId="Heading1Char">
    <w:name w:val="Heading 1 Char"/>
    <w:basedOn w:val="DefaultParagraphFont"/>
    <w:link w:val="Heading1"/>
    <w:uiPriority w:val="9"/>
    <w:rsid w:val="00857076"/>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semiHidden/>
    <w:unhideWhenUsed/>
    <w:rsid w:val="00857076"/>
    <w:rPr>
      <w:color w:val="0000FF"/>
      <w:u w:val="single"/>
    </w:rPr>
  </w:style>
  <w:style w:type="character" w:customStyle="1" w:styleId="apple-converted-space">
    <w:name w:val="apple-converted-space"/>
    <w:basedOn w:val="DefaultParagraphFont"/>
    <w:rsid w:val="00B56836"/>
  </w:style>
  <w:style w:type="paragraph" w:styleId="NormalWeb">
    <w:name w:val="Normal (Web)"/>
    <w:basedOn w:val="Normal"/>
    <w:uiPriority w:val="99"/>
    <w:unhideWhenUsed/>
    <w:rsid w:val="006E16F3"/>
    <w:pPr>
      <w:spacing w:before="100" w:beforeAutospacing="1" w:after="100" w:afterAutospacing="1"/>
    </w:pPr>
    <w:rPr>
      <w:rFonts w:ascii="Times New Roman" w:eastAsia="Times New Roman" w:hAnsi="Times New Roma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06373">
      <w:bodyDiv w:val="1"/>
      <w:marLeft w:val="0"/>
      <w:marRight w:val="0"/>
      <w:marTop w:val="0"/>
      <w:marBottom w:val="0"/>
      <w:divBdr>
        <w:top w:val="none" w:sz="0" w:space="0" w:color="auto"/>
        <w:left w:val="none" w:sz="0" w:space="0" w:color="auto"/>
        <w:bottom w:val="none" w:sz="0" w:space="0" w:color="auto"/>
        <w:right w:val="none" w:sz="0" w:space="0" w:color="auto"/>
      </w:divBdr>
      <w:divsChild>
        <w:div w:id="2113740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routledge.com/search?author=Kristj&#225;n%20Kristj&#225;nsso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routledge.com/search?author=Kristj&#225;n%20Kristj&#225;ns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D422A9528AC468CC1A08F73CB45E1" ma:contentTypeVersion="11" ma:contentTypeDescription="Create a new document." ma:contentTypeScope="" ma:versionID="1196ce020624c1b0e5cdbfcf33b5c93d">
  <xsd:schema xmlns:xsd="http://www.w3.org/2001/XMLSchema" xmlns:xs="http://www.w3.org/2001/XMLSchema" xmlns:p="http://schemas.microsoft.com/office/2006/metadata/properties" xmlns:ns2="7fed34d5-7dcd-4b3c-8600-e7365b391a57" xmlns:ns3="ec2f0395-515d-43d6-9b68-adfcd4cfb1ea" targetNamespace="http://schemas.microsoft.com/office/2006/metadata/properties" ma:root="true" ma:fieldsID="b083d8830c3e6e9b10daad2f37794fb8" ns2:_="" ns3:_="">
    <xsd:import namespace="7fed34d5-7dcd-4b3c-8600-e7365b391a57"/>
    <xsd:import namespace="ec2f0395-515d-43d6-9b68-adfcd4cfb1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d34d5-7dcd-4b3c-8600-e7365b391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9990e1-2a64-456a-8d71-25be4789a513"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f0395-515d-43d6-9b68-adfcd4cfb1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e38e19-d31c-44f3-819a-b2e4b97d5330}" ma:internalName="TaxCatchAll" ma:showField="CatchAllData" ma:web="ec2f0395-515d-43d6-9b68-adfcd4cfb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ed34d5-7dcd-4b3c-8600-e7365b391a57">
      <Terms xmlns="http://schemas.microsoft.com/office/infopath/2007/PartnerControls"/>
    </lcf76f155ced4ddcb4097134ff3c332f>
    <TaxCatchAll xmlns="ec2f0395-515d-43d6-9b68-adfcd4cfb1ea" xsi:nil="true"/>
  </documentManagement>
</p:properties>
</file>

<file path=customXml/itemProps1.xml><?xml version="1.0" encoding="utf-8"?>
<ds:datastoreItem xmlns:ds="http://schemas.openxmlformats.org/officeDocument/2006/customXml" ds:itemID="{6E2D1C2C-217E-425A-8019-69F1B57B3915}"/>
</file>

<file path=customXml/itemProps2.xml><?xml version="1.0" encoding="utf-8"?>
<ds:datastoreItem xmlns:ds="http://schemas.openxmlformats.org/officeDocument/2006/customXml" ds:itemID="{8264F9FB-844F-4441-96A9-3D9E9B9E3DFA}"/>
</file>

<file path=customXml/itemProps3.xml><?xml version="1.0" encoding="utf-8"?>
<ds:datastoreItem xmlns:ds="http://schemas.openxmlformats.org/officeDocument/2006/customXml" ds:itemID="{F88E2642-4F6C-4B4B-8373-8E5E53E03BED}"/>
</file>

<file path=docProps/app.xml><?xml version="1.0" encoding="utf-8"?>
<Properties xmlns="http://schemas.openxmlformats.org/officeDocument/2006/extended-properties" xmlns:vt="http://schemas.openxmlformats.org/officeDocument/2006/docPropsVTypes">
  <Template>Normal.dotm</Template>
  <TotalTime>548</TotalTime>
  <Pages>5</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Campodonico</dc:creator>
  <cp:keywords/>
  <dc:description/>
  <cp:lastModifiedBy>Angelo Campodonico</cp:lastModifiedBy>
  <cp:revision>36</cp:revision>
  <cp:lastPrinted>2023-06-03T08:22:00Z</cp:lastPrinted>
  <dcterms:created xsi:type="dcterms:W3CDTF">2023-05-29T14:07:00Z</dcterms:created>
  <dcterms:modified xsi:type="dcterms:W3CDTF">2023-06-22T09:12:00Z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0x0101002F4D422A9528AC468CC1A08F73CB45E1</vt:lpwstr>
  </property>
</Properties>
</file>